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C516B26" w14:textId="7220532F" w:rsidR="00237EAF" w:rsidRDefault="002A6FDC">
      <w:pPr>
        <w:rPr>
          <w:rFonts w:ascii="Arial" w:hAnsi="Arial"/>
          <w:b/>
          <w:sz w:val="44"/>
          <w:szCs w:val="44"/>
        </w:rPr>
      </w:pPr>
      <w:r w:rsidRPr="002A6FDC">
        <w:rPr>
          <w:rFonts w:ascii="Arial" w:hAnsi="Arial"/>
          <w:b/>
          <w:sz w:val="44"/>
          <w:szCs w:val="44"/>
        </w:rPr>
        <w:t>Indigenous Art Centre Launch Fund</w:t>
      </w:r>
    </w:p>
    <w:p w14:paraId="7A885224" w14:textId="77777777" w:rsidR="002A6FDC" w:rsidRPr="00A27E62" w:rsidRDefault="002A6FDC">
      <w:pPr>
        <w:rPr>
          <w:rFonts w:ascii="Arial" w:hAnsi="Arial"/>
          <w:b/>
          <w:sz w:val="44"/>
          <w:szCs w:val="44"/>
        </w:rPr>
      </w:pPr>
    </w:p>
    <w:p w14:paraId="5AC417E7" w14:textId="77777777" w:rsidR="002A6FDC" w:rsidRDefault="002A6FDC">
      <w:pPr>
        <w:rPr>
          <w:rFonts w:ascii="Arial" w:hAnsi="Arial"/>
          <w:b/>
          <w:sz w:val="44"/>
          <w:szCs w:val="44"/>
        </w:rPr>
      </w:pPr>
      <w:r w:rsidRPr="002A6FDC">
        <w:rPr>
          <w:rFonts w:ascii="Arial" w:hAnsi="Arial"/>
          <w:b/>
          <w:sz w:val="44"/>
          <w:szCs w:val="44"/>
        </w:rPr>
        <w:t>Guidelines</w:t>
      </w:r>
    </w:p>
    <w:p w14:paraId="2FD5D741" w14:textId="77777777" w:rsidR="002A6FDC" w:rsidRPr="009D26F6" w:rsidRDefault="002A6FDC">
      <w:pPr>
        <w:rPr>
          <w:rFonts w:ascii="Arial" w:hAnsi="Arial"/>
          <w:b/>
          <w:sz w:val="32"/>
          <w:szCs w:val="32"/>
        </w:rPr>
      </w:pPr>
    </w:p>
    <w:p w14:paraId="39AFA664" w14:textId="77777777" w:rsidR="00AA7DAE" w:rsidRDefault="009F4CB2">
      <w:pPr>
        <w:rPr>
          <w:rFonts w:ascii="Arial" w:hAnsi="Arial"/>
          <w:b/>
          <w:sz w:val="32"/>
          <w:szCs w:val="32"/>
        </w:rPr>
      </w:pPr>
      <w:r w:rsidRPr="009F4CB2">
        <w:rPr>
          <w:rFonts w:ascii="Arial" w:hAnsi="Arial"/>
          <w:b/>
          <w:sz w:val="32"/>
          <w:szCs w:val="32"/>
        </w:rPr>
        <w:t>Introduction</w:t>
      </w:r>
    </w:p>
    <w:p w14:paraId="228F12A3" w14:textId="77777777" w:rsidR="00AA7DAE" w:rsidRDefault="00AA7DAE">
      <w:pPr>
        <w:rPr>
          <w:rFonts w:ascii="Arial" w:hAnsi="Arial"/>
          <w:szCs w:val="24"/>
        </w:rPr>
      </w:pPr>
    </w:p>
    <w:p w14:paraId="6C032D28" w14:textId="50E84CF1" w:rsidR="004F099E" w:rsidRDefault="004F099E">
      <w:pPr>
        <w:rPr>
          <w:rFonts w:ascii="Arial" w:hAnsi="Arial"/>
          <w:szCs w:val="24"/>
          <w:highlight w:val="yellow"/>
        </w:rPr>
      </w:pPr>
    </w:p>
    <w:p w14:paraId="1AE290DA" w14:textId="77777777" w:rsidR="004F099E" w:rsidRDefault="004F099E" w:rsidP="004F099E">
      <w:pPr>
        <w:rPr>
          <w:rFonts w:ascii="Arial" w:hAnsi="Arial"/>
          <w:szCs w:val="24"/>
        </w:rPr>
      </w:pPr>
      <w:r w:rsidRPr="00D6748B">
        <w:rPr>
          <w:rFonts w:ascii="Arial" w:hAnsi="Arial"/>
          <w:szCs w:val="24"/>
        </w:rPr>
        <w:t>The arts and cultural sector has been significantly impacted by the COVID-19 pandemic and associated restrictions with artists and arts</w:t>
      </w:r>
      <w:r>
        <w:rPr>
          <w:rFonts w:ascii="Arial" w:hAnsi="Arial"/>
          <w:szCs w:val="24"/>
        </w:rPr>
        <w:t xml:space="preserve"> </w:t>
      </w:r>
      <w:r w:rsidRPr="00D6748B">
        <w:rPr>
          <w:rFonts w:ascii="Arial" w:hAnsi="Arial"/>
          <w:szCs w:val="24"/>
        </w:rPr>
        <w:t>workers facing additional challenges in the current environment. In June 2020, the Queensland Government announced an Arts and Culture Recovery Package of $22.5 million over two years to stabilise Queensland’s arts companies, secure employment for artists and arts</w:t>
      </w:r>
      <w:r>
        <w:rPr>
          <w:rFonts w:ascii="Arial" w:hAnsi="Arial"/>
          <w:szCs w:val="24"/>
        </w:rPr>
        <w:t xml:space="preserve"> </w:t>
      </w:r>
      <w:r w:rsidRPr="00D6748B">
        <w:rPr>
          <w:rFonts w:ascii="Arial" w:hAnsi="Arial"/>
          <w:szCs w:val="24"/>
        </w:rPr>
        <w:t>workers and deliver COVID-safe cultural experi</w:t>
      </w:r>
      <w:r>
        <w:rPr>
          <w:rFonts w:ascii="Arial" w:hAnsi="Arial"/>
          <w:szCs w:val="24"/>
        </w:rPr>
        <w:t>ences for Queensland audiences.</w:t>
      </w:r>
    </w:p>
    <w:p w14:paraId="00DBA8D5" w14:textId="77777777" w:rsidR="004F099E" w:rsidRPr="00D6748B" w:rsidRDefault="004F099E" w:rsidP="004F099E">
      <w:pPr>
        <w:rPr>
          <w:rFonts w:ascii="Arial" w:hAnsi="Arial"/>
          <w:szCs w:val="24"/>
        </w:rPr>
      </w:pPr>
    </w:p>
    <w:p w14:paraId="05E8983F" w14:textId="77777777" w:rsidR="004F099E" w:rsidRPr="00D6748B" w:rsidRDefault="004F099E" w:rsidP="004F099E">
      <w:pPr>
        <w:rPr>
          <w:rFonts w:ascii="Arial" w:hAnsi="Arial"/>
          <w:szCs w:val="24"/>
        </w:rPr>
      </w:pPr>
      <w:r w:rsidRPr="00D6748B">
        <w:rPr>
          <w:rFonts w:ascii="Arial" w:hAnsi="Arial"/>
          <w:szCs w:val="24"/>
        </w:rPr>
        <w:t xml:space="preserve">In addition to this investment Arts Queensland, in consultation with the sector, has refocussed existing grant programs to further strengthen sector activity and provide economic opportunity, employment and audience engagement during the recovery phase. </w:t>
      </w:r>
    </w:p>
    <w:p w14:paraId="47256A73" w14:textId="77777777" w:rsidR="004F099E" w:rsidRDefault="004F099E" w:rsidP="004F099E">
      <w:pPr>
        <w:rPr>
          <w:rFonts w:ascii="Arial" w:hAnsi="Arial"/>
          <w:szCs w:val="24"/>
        </w:rPr>
      </w:pPr>
      <w:r w:rsidRPr="00D6748B">
        <w:rPr>
          <w:rFonts w:ascii="Arial" w:hAnsi="Arial"/>
          <w:szCs w:val="24"/>
        </w:rPr>
        <w:t>Arts Queensland acknowledges that Aboriginal and Torres Strait Islander communities have faced additional challenges during the COVID-19 pandemic, due to higher risks to health issues and additional restrictions on remo</w:t>
      </w:r>
      <w:r>
        <w:rPr>
          <w:rFonts w:ascii="Arial" w:hAnsi="Arial"/>
          <w:szCs w:val="24"/>
        </w:rPr>
        <w:t>te Indigenous community access.</w:t>
      </w:r>
    </w:p>
    <w:p w14:paraId="7ADCABAA" w14:textId="77777777" w:rsidR="004F099E" w:rsidRPr="00B94F9F" w:rsidRDefault="004F099E">
      <w:pPr>
        <w:rPr>
          <w:rFonts w:ascii="Arial" w:hAnsi="Arial"/>
          <w:szCs w:val="24"/>
          <w:highlight w:val="yellow"/>
        </w:rPr>
      </w:pPr>
    </w:p>
    <w:p w14:paraId="65CAB58E" w14:textId="65A322B5" w:rsidR="00AA7DAE" w:rsidRDefault="009F4CB2">
      <w:pPr>
        <w:rPr>
          <w:rFonts w:ascii="Arial" w:hAnsi="Arial"/>
          <w:szCs w:val="24"/>
        </w:rPr>
      </w:pPr>
      <w:r w:rsidRPr="009F4CB2">
        <w:rPr>
          <w:rFonts w:ascii="Arial" w:hAnsi="Arial"/>
          <w:szCs w:val="24"/>
        </w:rPr>
        <w:t>First Nations visual artists and arts workers have been significantly impacted by the COVID-19 pandemic and associated movement restrictions. The Queensland Government recognises the need to support Indigenous Art Centres across the state to generate economic and employment opportunities for artists and arts workers, and to further celebrate Aboriginal and Torres Strait Islander arts and culture in Queensland.</w:t>
      </w:r>
    </w:p>
    <w:p w14:paraId="4D78A946" w14:textId="2902B946" w:rsidR="00B94F9F" w:rsidRDefault="00B94F9F">
      <w:pPr>
        <w:rPr>
          <w:rFonts w:ascii="Arial" w:hAnsi="Arial"/>
          <w:szCs w:val="24"/>
        </w:rPr>
      </w:pPr>
    </w:p>
    <w:p w14:paraId="65701061" w14:textId="09D6C245" w:rsidR="004F099E" w:rsidRDefault="004F099E" w:rsidP="004F099E">
      <w:pPr>
        <w:rPr>
          <w:rFonts w:ascii="Arial" w:hAnsi="Arial"/>
          <w:szCs w:val="24"/>
        </w:rPr>
      </w:pPr>
      <w:r w:rsidRPr="009F4CB2">
        <w:rPr>
          <w:rFonts w:ascii="Arial" w:hAnsi="Arial"/>
          <w:szCs w:val="24"/>
        </w:rPr>
        <w:t xml:space="preserve">Arts Queensland is a proud supporter of Indigenous artistic and cultural expression through the Queensland Government’s </w:t>
      </w:r>
      <w:r w:rsidR="003E194D">
        <w:rPr>
          <w:rFonts w:ascii="Arial" w:hAnsi="Arial"/>
          <w:szCs w:val="24"/>
        </w:rPr>
        <w:t>Backing Indigenous Arts (</w:t>
      </w:r>
      <w:r w:rsidRPr="009F4CB2">
        <w:rPr>
          <w:rFonts w:ascii="Arial" w:hAnsi="Arial"/>
          <w:szCs w:val="24"/>
        </w:rPr>
        <w:t>BIA</w:t>
      </w:r>
      <w:r w:rsidR="003E194D">
        <w:rPr>
          <w:rFonts w:ascii="Arial" w:hAnsi="Arial"/>
          <w:szCs w:val="24"/>
        </w:rPr>
        <w:t>)</w:t>
      </w:r>
      <w:r w:rsidRPr="009F4CB2">
        <w:rPr>
          <w:rFonts w:ascii="Arial" w:hAnsi="Arial"/>
          <w:szCs w:val="24"/>
        </w:rPr>
        <w:t xml:space="preserve"> </w:t>
      </w:r>
      <w:r>
        <w:rPr>
          <w:rFonts w:ascii="Arial" w:hAnsi="Arial"/>
          <w:szCs w:val="24"/>
        </w:rPr>
        <w:t>i</w:t>
      </w:r>
      <w:r w:rsidRPr="009F4CB2">
        <w:rPr>
          <w:rFonts w:ascii="Arial" w:hAnsi="Arial"/>
          <w:szCs w:val="24"/>
        </w:rPr>
        <w:t xml:space="preserve">nitiative, which aims to build sustainable and ethical Aboriginal and Torres Strait Islander arts industries. The BIA </w:t>
      </w:r>
      <w:r>
        <w:rPr>
          <w:rFonts w:ascii="Arial" w:hAnsi="Arial"/>
          <w:szCs w:val="24"/>
        </w:rPr>
        <w:t>i</w:t>
      </w:r>
      <w:r w:rsidRPr="009F4CB2">
        <w:rPr>
          <w:rFonts w:ascii="Arial" w:hAnsi="Arial"/>
          <w:szCs w:val="24"/>
        </w:rPr>
        <w:t>nitiative objectives are:</w:t>
      </w:r>
    </w:p>
    <w:p w14:paraId="1731407E" w14:textId="77777777" w:rsidR="004F099E" w:rsidRDefault="004F099E" w:rsidP="004F099E">
      <w:pPr>
        <w:rPr>
          <w:rFonts w:ascii="Arial" w:hAnsi="Arial"/>
          <w:noProof/>
          <w:szCs w:val="24"/>
          <w:lang w:eastAsia="en-AU"/>
        </w:rPr>
      </w:pPr>
      <w:r>
        <w:rPr>
          <w:noProof/>
          <w:lang w:eastAsia="en-AU"/>
        </w:rPr>
        <w:lastRenderedPageBreak/>
        <w:drawing>
          <wp:inline distT="0" distB="0" distL="0" distR="0" wp14:anchorId="5783E0C9" wp14:editId="79537601">
            <wp:extent cx="4943475" cy="2600960"/>
            <wp:effectExtent l="0" t="0" r="9525" b="8890"/>
            <wp:docPr id="4" name="Picture 4"/>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8">
                      <a:extLst>
                        <a:ext uri="{28A0092B-C50C-407E-A947-70E740481C1C}">
                          <a14:useLocalDpi xmlns:a14="http://schemas.microsoft.com/office/drawing/2010/main" val="0"/>
                        </a:ext>
                      </a:extLst>
                    </a:blip>
                    <a:stretch>
                      <a:fillRect/>
                    </a:stretch>
                  </pic:blipFill>
                  <pic:spPr>
                    <a:xfrm>
                      <a:off x="0" y="0"/>
                      <a:ext cx="4943475" cy="2600960"/>
                    </a:xfrm>
                    <a:prstGeom prst="rect">
                      <a:avLst/>
                    </a:prstGeom>
                  </pic:spPr>
                </pic:pic>
              </a:graphicData>
            </a:graphic>
          </wp:inline>
        </w:drawing>
      </w:r>
    </w:p>
    <w:p w14:paraId="138160ED" w14:textId="77777777" w:rsidR="004F099E" w:rsidRPr="00D6748B" w:rsidRDefault="004F099E" w:rsidP="004F099E">
      <w:pPr>
        <w:rPr>
          <w:rFonts w:ascii="Arial" w:hAnsi="Arial"/>
          <w:szCs w:val="24"/>
        </w:rPr>
      </w:pPr>
    </w:p>
    <w:p w14:paraId="2CA3E739" w14:textId="77777777" w:rsidR="009F4CB2" w:rsidRPr="00521697" w:rsidRDefault="009F4CB2">
      <w:pPr>
        <w:rPr>
          <w:rFonts w:ascii="Arial" w:hAnsi="Arial"/>
          <w:szCs w:val="24"/>
        </w:rPr>
      </w:pPr>
    </w:p>
    <w:p w14:paraId="26EA38FF" w14:textId="6F02EB82" w:rsidR="00AA7DAE" w:rsidRDefault="009F4CB2" w:rsidP="00AA7DAE">
      <w:pPr>
        <w:rPr>
          <w:rFonts w:ascii="Arial" w:hAnsi="Arial"/>
          <w:b/>
          <w:sz w:val="32"/>
          <w:szCs w:val="32"/>
        </w:rPr>
      </w:pPr>
      <w:r w:rsidRPr="009F4CB2">
        <w:rPr>
          <w:rFonts w:ascii="Arial" w:hAnsi="Arial"/>
          <w:b/>
          <w:sz w:val="32"/>
          <w:szCs w:val="32"/>
        </w:rPr>
        <w:t>What is the Indigenous Art Centre Launch Fund?</w:t>
      </w:r>
    </w:p>
    <w:p w14:paraId="02994676" w14:textId="77777777" w:rsidR="00AA7DAE" w:rsidRDefault="00AA7DAE" w:rsidP="00AA7DAE">
      <w:pPr>
        <w:rPr>
          <w:rFonts w:ascii="Arial" w:hAnsi="Arial"/>
          <w:szCs w:val="24"/>
        </w:rPr>
      </w:pPr>
    </w:p>
    <w:p w14:paraId="4D30DCB5" w14:textId="18261C51" w:rsidR="009F4CB2" w:rsidRPr="009F4CB2" w:rsidRDefault="009F4CB2" w:rsidP="009F4CB2">
      <w:pPr>
        <w:rPr>
          <w:rFonts w:ascii="Arial" w:hAnsi="Arial"/>
          <w:szCs w:val="24"/>
        </w:rPr>
      </w:pPr>
      <w:r w:rsidRPr="009F4CB2">
        <w:rPr>
          <w:rFonts w:ascii="Arial" w:hAnsi="Arial"/>
          <w:szCs w:val="24"/>
        </w:rPr>
        <w:t xml:space="preserve">The </w:t>
      </w:r>
      <w:r w:rsidRPr="00A44F3C">
        <w:rPr>
          <w:rFonts w:ascii="Arial" w:hAnsi="Arial"/>
          <w:szCs w:val="24"/>
        </w:rPr>
        <w:t>Indigenous Art Centre Launch Fund</w:t>
      </w:r>
      <w:r w:rsidRPr="009F4CB2">
        <w:rPr>
          <w:rFonts w:ascii="Arial" w:hAnsi="Arial"/>
          <w:szCs w:val="24"/>
        </w:rPr>
        <w:t xml:space="preserve"> is a new two-year funding program available to </w:t>
      </w:r>
      <w:r w:rsidR="00B94F9F">
        <w:rPr>
          <w:rFonts w:ascii="Arial" w:hAnsi="Arial"/>
          <w:szCs w:val="24"/>
        </w:rPr>
        <w:t xml:space="preserve">Queensland based established </w:t>
      </w:r>
      <w:r w:rsidRPr="009F4CB2">
        <w:rPr>
          <w:rFonts w:ascii="Arial" w:hAnsi="Arial"/>
          <w:szCs w:val="24"/>
        </w:rPr>
        <w:t xml:space="preserve">Indigenous Art Centres that are already engaged in supporting First Nations artists and arts workers in professional visual arts practice, and are not currently funded through Queensland Government’s Backing Indigenous Arts (BIA) </w:t>
      </w:r>
      <w:r w:rsidR="00D46454">
        <w:rPr>
          <w:rFonts w:ascii="Arial" w:hAnsi="Arial"/>
          <w:szCs w:val="24"/>
        </w:rPr>
        <w:t>i</w:t>
      </w:r>
      <w:r w:rsidRPr="009F4CB2">
        <w:rPr>
          <w:rFonts w:ascii="Arial" w:hAnsi="Arial"/>
          <w:szCs w:val="24"/>
        </w:rPr>
        <w:t>nitiative.</w:t>
      </w:r>
    </w:p>
    <w:p w14:paraId="668FDC4D" w14:textId="77777777" w:rsidR="009F4CB2" w:rsidRDefault="009F4CB2" w:rsidP="009F4CB2">
      <w:pPr>
        <w:rPr>
          <w:rFonts w:ascii="Arial" w:hAnsi="Arial"/>
          <w:szCs w:val="24"/>
        </w:rPr>
      </w:pPr>
    </w:p>
    <w:p w14:paraId="380370EE" w14:textId="77777777" w:rsidR="009F4CB2" w:rsidRPr="009F4CB2" w:rsidRDefault="009F4CB2" w:rsidP="009F4CB2">
      <w:pPr>
        <w:rPr>
          <w:rFonts w:ascii="Arial" w:hAnsi="Arial"/>
          <w:szCs w:val="24"/>
        </w:rPr>
      </w:pPr>
      <w:r w:rsidRPr="009F4CB2">
        <w:rPr>
          <w:rFonts w:ascii="Arial" w:hAnsi="Arial"/>
          <w:szCs w:val="24"/>
        </w:rPr>
        <w:t>The fund aims to:</w:t>
      </w:r>
    </w:p>
    <w:p w14:paraId="77103712" w14:textId="77777777" w:rsidR="009F4CB2" w:rsidRPr="009F4CB2" w:rsidRDefault="009F4CB2" w:rsidP="009F4CB2">
      <w:pPr>
        <w:pStyle w:val="ListParagraph"/>
        <w:numPr>
          <w:ilvl w:val="0"/>
          <w:numId w:val="1"/>
        </w:numPr>
        <w:rPr>
          <w:rFonts w:ascii="Arial" w:hAnsi="Arial"/>
          <w:szCs w:val="24"/>
        </w:rPr>
      </w:pPr>
      <w:r w:rsidRPr="009F4CB2">
        <w:rPr>
          <w:rFonts w:ascii="Arial" w:hAnsi="Arial"/>
          <w:szCs w:val="24"/>
        </w:rPr>
        <w:t>support Aboriginal and Torres Strait Islander artists and arts workers during COVID-19 recovery</w:t>
      </w:r>
    </w:p>
    <w:p w14:paraId="441D9ADC" w14:textId="5DE837B8" w:rsidR="009F4CB2" w:rsidRPr="009F4CB2" w:rsidRDefault="009F4CB2" w:rsidP="009F4CB2">
      <w:pPr>
        <w:pStyle w:val="ListParagraph"/>
        <w:numPr>
          <w:ilvl w:val="0"/>
          <w:numId w:val="1"/>
        </w:numPr>
        <w:rPr>
          <w:rFonts w:ascii="Arial" w:hAnsi="Arial"/>
          <w:szCs w:val="24"/>
        </w:rPr>
      </w:pPr>
      <w:r w:rsidRPr="009F4CB2">
        <w:rPr>
          <w:rFonts w:ascii="Arial" w:hAnsi="Arial"/>
          <w:szCs w:val="24"/>
        </w:rPr>
        <w:t>support sustained operations of IACs that are new to the</w:t>
      </w:r>
      <w:r w:rsidR="002F2EE8">
        <w:rPr>
          <w:rFonts w:ascii="Arial" w:hAnsi="Arial"/>
          <w:szCs w:val="24"/>
        </w:rPr>
        <w:t xml:space="preserve"> BIA funded IAC</w:t>
      </w:r>
      <w:r w:rsidRPr="009F4CB2">
        <w:rPr>
          <w:rFonts w:ascii="Arial" w:hAnsi="Arial"/>
          <w:szCs w:val="24"/>
        </w:rPr>
        <w:t xml:space="preserve"> network</w:t>
      </w:r>
    </w:p>
    <w:p w14:paraId="3ECAC45C" w14:textId="77777777" w:rsidR="009F4CB2" w:rsidRPr="009F4CB2" w:rsidRDefault="009F4CB2" w:rsidP="009F4CB2">
      <w:pPr>
        <w:pStyle w:val="ListParagraph"/>
        <w:numPr>
          <w:ilvl w:val="0"/>
          <w:numId w:val="1"/>
        </w:numPr>
        <w:rPr>
          <w:rFonts w:ascii="Arial" w:hAnsi="Arial"/>
          <w:szCs w:val="24"/>
        </w:rPr>
      </w:pPr>
      <w:r w:rsidRPr="009F4CB2">
        <w:rPr>
          <w:rFonts w:ascii="Arial" w:hAnsi="Arial"/>
          <w:szCs w:val="24"/>
        </w:rPr>
        <w:t>strengthen and enrich the IAC network in Queensland</w:t>
      </w:r>
    </w:p>
    <w:p w14:paraId="03DBE07B" w14:textId="77777777" w:rsidR="009F4CB2" w:rsidRPr="009F4CB2" w:rsidRDefault="009F4CB2" w:rsidP="009F4CB2">
      <w:pPr>
        <w:rPr>
          <w:rFonts w:ascii="Arial" w:hAnsi="Arial"/>
          <w:szCs w:val="24"/>
        </w:rPr>
      </w:pPr>
    </w:p>
    <w:p w14:paraId="253F871B" w14:textId="77777777" w:rsidR="009F4CB2" w:rsidRDefault="009F4CB2" w:rsidP="009F4CB2">
      <w:pPr>
        <w:rPr>
          <w:rFonts w:ascii="Arial" w:hAnsi="Arial"/>
          <w:szCs w:val="24"/>
        </w:rPr>
      </w:pPr>
      <w:r w:rsidRPr="009F4CB2">
        <w:rPr>
          <w:rFonts w:ascii="Arial" w:hAnsi="Arial"/>
          <w:szCs w:val="24"/>
        </w:rPr>
        <w:t>The funding builds on Queensland Government’s existing support delivered through the BIA Indigenous Art Centre (IAC) Multi-Year (2019-2023) funding.</w:t>
      </w:r>
    </w:p>
    <w:p w14:paraId="7D91D7AD" w14:textId="77777777" w:rsidR="00971121" w:rsidRDefault="00971121" w:rsidP="00AA7DAE">
      <w:pPr>
        <w:rPr>
          <w:rFonts w:ascii="Arial" w:hAnsi="Arial"/>
          <w:noProof/>
          <w:szCs w:val="24"/>
          <w:lang w:eastAsia="en-AU"/>
        </w:rPr>
      </w:pPr>
    </w:p>
    <w:p w14:paraId="07F8D0CA" w14:textId="115178BE" w:rsidR="00AA7DAE" w:rsidRPr="001E23E9" w:rsidRDefault="00B54285" w:rsidP="00AA7DAE">
      <w:pPr>
        <w:rPr>
          <w:rFonts w:ascii="Arial" w:hAnsi="Arial"/>
          <w:szCs w:val="24"/>
        </w:rPr>
      </w:pPr>
      <w:r w:rsidRPr="00B54285">
        <w:rPr>
          <w:rFonts w:ascii="Arial" w:hAnsi="Arial"/>
          <w:b/>
          <w:sz w:val="32"/>
          <w:szCs w:val="32"/>
        </w:rPr>
        <w:t>What can you apply for?</w:t>
      </w:r>
    </w:p>
    <w:p w14:paraId="6F6E9871" w14:textId="77777777" w:rsidR="00AA7DAE" w:rsidRDefault="00AA7DAE" w:rsidP="00AA7DAE">
      <w:pPr>
        <w:rPr>
          <w:rFonts w:ascii="Arial" w:hAnsi="Arial"/>
          <w:szCs w:val="24"/>
        </w:rPr>
      </w:pPr>
    </w:p>
    <w:p w14:paraId="71B4BA8A" w14:textId="77777777" w:rsidR="00B54285" w:rsidRPr="00B54285" w:rsidRDefault="00B54285" w:rsidP="00B54285">
      <w:pPr>
        <w:rPr>
          <w:rFonts w:ascii="Arial" w:hAnsi="Arial"/>
          <w:szCs w:val="24"/>
        </w:rPr>
      </w:pPr>
      <w:r w:rsidRPr="00B54285">
        <w:rPr>
          <w:rFonts w:ascii="Arial" w:hAnsi="Arial"/>
          <w:szCs w:val="24"/>
        </w:rPr>
        <w:t>Indigenous Art Centres can apply for two-year funding (2020-21 and 2021-22) of up to $60,000 per annum to support:</w:t>
      </w:r>
    </w:p>
    <w:p w14:paraId="3D6536F9" w14:textId="41B1C12D" w:rsidR="00B54285" w:rsidRPr="00B54285" w:rsidRDefault="00B54285" w:rsidP="00B54285">
      <w:pPr>
        <w:pStyle w:val="ListParagraph"/>
        <w:numPr>
          <w:ilvl w:val="0"/>
          <w:numId w:val="2"/>
        </w:numPr>
        <w:rPr>
          <w:rFonts w:ascii="Arial" w:hAnsi="Arial"/>
          <w:szCs w:val="24"/>
        </w:rPr>
      </w:pPr>
      <w:r w:rsidRPr="00B54285">
        <w:rPr>
          <w:rFonts w:ascii="Arial" w:hAnsi="Arial"/>
          <w:szCs w:val="24"/>
        </w:rPr>
        <w:t>operational costs for the delivery of arts and cultural services and activities</w:t>
      </w:r>
    </w:p>
    <w:p w14:paraId="6EFABC28" w14:textId="5D03633E" w:rsidR="00B54285" w:rsidRPr="00B54285" w:rsidRDefault="00B54285" w:rsidP="00B54285">
      <w:pPr>
        <w:pStyle w:val="ListParagraph"/>
        <w:numPr>
          <w:ilvl w:val="0"/>
          <w:numId w:val="2"/>
        </w:numPr>
        <w:rPr>
          <w:rFonts w:ascii="Arial" w:hAnsi="Arial"/>
          <w:szCs w:val="24"/>
        </w:rPr>
      </w:pPr>
      <w:r w:rsidRPr="00B54285">
        <w:rPr>
          <w:rFonts w:ascii="Arial" w:hAnsi="Arial"/>
          <w:szCs w:val="24"/>
        </w:rPr>
        <w:t xml:space="preserve">professional services costs related to governance, management and promotion of programs and products </w:t>
      </w:r>
    </w:p>
    <w:p w14:paraId="2411323C" w14:textId="7D57CD60" w:rsidR="00B54285" w:rsidRPr="00B54285" w:rsidRDefault="00B54285" w:rsidP="00B54285">
      <w:pPr>
        <w:pStyle w:val="ListParagraph"/>
        <w:numPr>
          <w:ilvl w:val="0"/>
          <w:numId w:val="2"/>
        </w:numPr>
        <w:rPr>
          <w:rFonts w:ascii="Arial" w:hAnsi="Arial"/>
          <w:szCs w:val="24"/>
        </w:rPr>
      </w:pPr>
      <w:proofErr w:type="gramStart"/>
      <w:r w:rsidRPr="00B54285">
        <w:rPr>
          <w:rFonts w:ascii="Arial" w:hAnsi="Arial"/>
          <w:szCs w:val="24"/>
        </w:rPr>
        <w:t>initiatives</w:t>
      </w:r>
      <w:proofErr w:type="gramEnd"/>
      <w:r w:rsidRPr="00B54285">
        <w:rPr>
          <w:rFonts w:ascii="Arial" w:hAnsi="Arial"/>
          <w:szCs w:val="24"/>
        </w:rPr>
        <w:t xml:space="preserve"> that generate economic opportunities for Aboriginal and Torres Strait Islander artists and art</w:t>
      </w:r>
      <w:r w:rsidR="002B1D51">
        <w:rPr>
          <w:rFonts w:ascii="Arial" w:hAnsi="Arial"/>
          <w:szCs w:val="24"/>
        </w:rPr>
        <w:t>s</w:t>
      </w:r>
      <w:r w:rsidRPr="00B54285">
        <w:rPr>
          <w:rFonts w:ascii="Arial" w:hAnsi="Arial"/>
          <w:szCs w:val="24"/>
        </w:rPr>
        <w:t xml:space="preserve">workers. </w:t>
      </w:r>
    </w:p>
    <w:p w14:paraId="42C0EA42" w14:textId="77777777" w:rsidR="00B54285" w:rsidRPr="00B54285" w:rsidRDefault="00B54285" w:rsidP="00B54285">
      <w:pPr>
        <w:rPr>
          <w:rFonts w:ascii="Arial" w:hAnsi="Arial"/>
          <w:szCs w:val="24"/>
        </w:rPr>
      </w:pPr>
    </w:p>
    <w:p w14:paraId="7DE7C43C" w14:textId="42B041FE" w:rsidR="00B54285" w:rsidRPr="00B54285" w:rsidRDefault="00B54285" w:rsidP="00B54285">
      <w:pPr>
        <w:rPr>
          <w:rFonts w:ascii="Arial" w:hAnsi="Arial"/>
          <w:szCs w:val="24"/>
        </w:rPr>
      </w:pPr>
      <w:r w:rsidRPr="00B54285">
        <w:rPr>
          <w:rFonts w:ascii="Arial" w:hAnsi="Arial"/>
          <w:szCs w:val="24"/>
        </w:rPr>
        <w:t xml:space="preserve">The </w:t>
      </w:r>
      <w:r w:rsidRPr="00A44F3C">
        <w:rPr>
          <w:rFonts w:ascii="Arial" w:hAnsi="Arial"/>
          <w:szCs w:val="24"/>
        </w:rPr>
        <w:t>Indigenous Art Centre Launch Fund</w:t>
      </w:r>
      <w:r w:rsidRPr="00B54285">
        <w:rPr>
          <w:rFonts w:ascii="Arial" w:hAnsi="Arial"/>
          <w:szCs w:val="24"/>
        </w:rPr>
        <w:t xml:space="preserve"> is limited</w:t>
      </w:r>
      <w:r w:rsidR="004B00A0">
        <w:rPr>
          <w:rFonts w:ascii="Arial" w:hAnsi="Arial"/>
          <w:szCs w:val="24"/>
        </w:rPr>
        <w:t xml:space="preserve"> to the funding period </w:t>
      </w:r>
      <w:r w:rsidR="00B94F9F">
        <w:rPr>
          <w:rFonts w:ascii="Arial" w:hAnsi="Arial"/>
          <w:szCs w:val="24"/>
        </w:rPr>
        <w:t>(over two financial years).</w:t>
      </w:r>
      <w:r w:rsidRPr="00B54285">
        <w:rPr>
          <w:rFonts w:ascii="Arial" w:hAnsi="Arial"/>
          <w:szCs w:val="24"/>
        </w:rPr>
        <w:t xml:space="preserve"> </w:t>
      </w:r>
    </w:p>
    <w:p w14:paraId="3F601EF8" w14:textId="77777777" w:rsidR="00B54285" w:rsidRPr="00B54285" w:rsidRDefault="00B54285" w:rsidP="00B54285">
      <w:pPr>
        <w:rPr>
          <w:rFonts w:ascii="Arial" w:hAnsi="Arial"/>
          <w:szCs w:val="24"/>
        </w:rPr>
      </w:pPr>
    </w:p>
    <w:p w14:paraId="70027703" w14:textId="1FDB6DE7" w:rsidR="00AA7DAE" w:rsidRDefault="00B54285" w:rsidP="00B54285">
      <w:pPr>
        <w:rPr>
          <w:rFonts w:ascii="Arial" w:hAnsi="Arial"/>
          <w:szCs w:val="24"/>
        </w:rPr>
      </w:pPr>
      <w:r w:rsidRPr="00B54285">
        <w:rPr>
          <w:rFonts w:ascii="Arial" w:hAnsi="Arial"/>
          <w:szCs w:val="24"/>
        </w:rPr>
        <w:t xml:space="preserve">Your organisation may also consider applying for project funding through the First Nations Commissioning Fund. Information for this fund can be found here </w:t>
      </w:r>
      <w:hyperlink r:id="rId9" w:history="1">
        <w:r w:rsidR="00292983" w:rsidRPr="005E0054">
          <w:rPr>
            <w:rStyle w:val="Hyperlink"/>
            <w:rFonts w:ascii="Arial" w:hAnsi="Arial"/>
            <w:szCs w:val="24"/>
          </w:rPr>
          <w:t>www.arts.qld.gov.au/aq-funding/first-nations-commissioning-fund</w:t>
        </w:r>
      </w:hyperlink>
      <w:r w:rsidR="00292983">
        <w:rPr>
          <w:rFonts w:ascii="Arial" w:hAnsi="Arial"/>
          <w:szCs w:val="24"/>
        </w:rPr>
        <w:t xml:space="preserve">. </w:t>
      </w:r>
    </w:p>
    <w:p w14:paraId="299CB1D1" w14:textId="77777777" w:rsidR="00AA7DAE" w:rsidRDefault="00AA7DAE" w:rsidP="00AA7DAE">
      <w:pPr>
        <w:rPr>
          <w:rFonts w:ascii="Arial" w:hAnsi="Arial"/>
          <w:szCs w:val="24"/>
        </w:rPr>
      </w:pPr>
    </w:p>
    <w:p w14:paraId="7023E1B4" w14:textId="797B37B5" w:rsidR="00AA7DAE" w:rsidRDefault="001E23E9" w:rsidP="00AA7DAE">
      <w:pPr>
        <w:rPr>
          <w:rFonts w:ascii="Arial" w:hAnsi="Arial"/>
          <w:b/>
          <w:sz w:val="32"/>
          <w:szCs w:val="32"/>
        </w:rPr>
      </w:pPr>
      <w:r w:rsidRPr="001E23E9">
        <w:rPr>
          <w:rFonts w:ascii="Arial" w:hAnsi="Arial"/>
          <w:b/>
          <w:sz w:val="32"/>
          <w:szCs w:val="32"/>
        </w:rPr>
        <w:t>Who can apply?</w:t>
      </w:r>
    </w:p>
    <w:p w14:paraId="2B96A7E9" w14:textId="77777777" w:rsidR="00AA7DAE" w:rsidRDefault="00AA7DAE" w:rsidP="00AA7DAE">
      <w:pPr>
        <w:rPr>
          <w:rFonts w:ascii="Arial" w:hAnsi="Arial"/>
          <w:szCs w:val="24"/>
        </w:rPr>
      </w:pPr>
    </w:p>
    <w:p w14:paraId="1A05BB46" w14:textId="77777777" w:rsidR="001E23E9" w:rsidRPr="001E23E9" w:rsidRDefault="001E23E9" w:rsidP="001E23E9">
      <w:pPr>
        <w:rPr>
          <w:rFonts w:ascii="Arial" w:hAnsi="Arial"/>
          <w:szCs w:val="24"/>
        </w:rPr>
      </w:pPr>
      <w:r w:rsidRPr="001E23E9">
        <w:rPr>
          <w:rFonts w:ascii="Arial" w:hAnsi="Arial"/>
          <w:szCs w:val="24"/>
        </w:rPr>
        <w:t xml:space="preserve">The </w:t>
      </w:r>
      <w:r w:rsidRPr="00A44F3C">
        <w:rPr>
          <w:rFonts w:ascii="Arial" w:hAnsi="Arial"/>
          <w:szCs w:val="24"/>
        </w:rPr>
        <w:t>Indigenous Art Centre Launch Fund</w:t>
      </w:r>
      <w:r w:rsidRPr="001E23E9">
        <w:rPr>
          <w:rFonts w:ascii="Arial" w:hAnsi="Arial"/>
          <w:szCs w:val="24"/>
        </w:rPr>
        <w:t xml:space="preserve"> is for Indigenous Art Centres that:</w:t>
      </w:r>
    </w:p>
    <w:p w14:paraId="68EE2E37" w14:textId="6F475C82" w:rsidR="001E23E9" w:rsidRPr="00213A9C" w:rsidRDefault="001E23E9" w:rsidP="00213A9C">
      <w:pPr>
        <w:pStyle w:val="ListParagraph"/>
        <w:numPr>
          <w:ilvl w:val="0"/>
          <w:numId w:val="3"/>
        </w:numPr>
        <w:rPr>
          <w:rFonts w:ascii="Arial" w:hAnsi="Arial"/>
          <w:szCs w:val="24"/>
        </w:rPr>
      </w:pPr>
      <w:r w:rsidRPr="00213A9C">
        <w:rPr>
          <w:rFonts w:ascii="Arial" w:hAnsi="Arial"/>
          <w:szCs w:val="24"/>
        </w:rPr>
        <w:t>are based in Queensland with the core business objective of maintaining and supporting First Nations visual arts and culture</w:t>
      </w:r>
      <w:r w:rsidR="00A44F3C">
        <w:rPr>
          <w:rFonts w:ascii="Arial" w:hAnsi="Arial"/>
          <w:szCs w:val="24"/>
        </w:rPr>
        <w:t>s</w:t>
      </w:r>
      <w:r w:rsidRPr="00213A9C">
        <w:rPr>
          <w:rFonts w:ascii="Arial" w:hAnsi="Arial"/>
          <w:szCs w:val="24"/>
        </w:rPr>
        <w:t>, and providing leadership and employment opportunities for Aboriginal and Torres Strait Islander peoples</w:t>
      </w:r>
    </w:p>
    <w:p w14:paraId="146FE041" w14:textId="58883452" w:rsidR="001E23E9" w:rsidRPr="00213A9C" w:rsidRDefault="001E23E9" w:rsidP="00213A9C">
      <w:pPr>
        <w:pStyle w:val="ListParagraph"/>
        <w:numPr>
          <w:ilvl w:val="0"/>
          <w:numId w:val="3"/>
        </w:numPr>
        <w:rPr>
          <w:rFonts w:ascii="Arial" w:hAnsi="Arial"/>
          <w:szCs w:val="24"/>
        </w:rPr>
      </w:pPr>
      <w:r w:rsidRPr="00213A9C">
        <w:rPr>
          <w:rFonts w:ascii="Arial" w:hAnsi="Arial"/>
          <w:szCs w:val="24"/>
        </w:rPr>
        <w:t>demonstrate strong governance structures led by Aboriginal and Torres Strait Islander members</w:t>
      </w:r>
    </w:p>
    <w:p w14:paraId="22FAE326" w14:textId="41960100" w:rsidR="001E23E9" w:rsidRPr="00213A9C" w:rsidRDefault="001E23E9" w:rsidP="00213A9C">
      <w:pPr>
        <w:pStyle w:val="ListParagraph"/>
        <w:numPr>
          <w:ilvl w:val="0"/>
          <w:numId w:val="3"/>
        </w:numPr>
        <w:rPr>
          <w:rFonts w:ascii="Arial" w:hAnsi="Arial"/>
          <w:szCs w:val="24"/>
        </w:rPr>
      </w:pPr>
      <w:r w:rsidRPr="00213A9C">
        <w:rPr>
          <w:rFonts w:ascii="Arial" w:hAnsi="Arial"/>
          <w:szCs w:val="24"/>
        </w:rPr>
        <w:t xml:space="preserve">demonstrate community support, and have an active community of Indigenous artists </w:t>
      </w:r>
    </w:p>
    <w:p w14:paraId="0DE8F1DD" w14:textId="311A611D" w:rsidR="001E23E9" w:rsidRPr="00213A9C" w:rsidRDefault="001E23E9" w:rsidP="00213A9C">
      <w:pPr>
        <w:pStyle w:val="ListParagraph"/>
        <w:numPr>
          <w:ilvl w:val="0"/>
          <w:numId w:val="3"/>
        </w:numPr>
        <w:rPr>
          <w:rFonts w:ascii="Arial" w:hAnsi="Arial"/>
          <w:szCs w:val="24"/>
        </w:rPr>
      </w:pPr>
      <w:proofErr w:type="gramStart"/>
      <w:r w:rsidRPr="00213A9C">
        <w:rPr>
          <w:rFonts w:ascii="Arial" w:hAnsi="Arial"/>
          <w:szCs w:val="24"/>
        </w:rPr>
        <w:t>have</w:t>
      </w:r>
      <w:proofErr w:type="gramEnd"/>
      <w:r w:rsidRPr="00213A9C">
        <w:rPr>
          <w:rFonts w:ascii="Arial" w:hAnsi="Arial"/>
          <w:szCs w:val="24"/>
        </w:rPr>
        <w:t xml:space="preserve"> an active strategic and/or business plan in place.</w:t>
      </w:r>
    </w:p>
    <w:p w14:paraId="3C936295" w14:textId="77777777" w:rsidR="001E23E9" w:rsidRPr="001E23E9" w:rsidRDefault="001E23E9" w:rsidP="001E23E9">
      <w:pPr>
        <w:rPr>
          <w:rFonts w:ascii="Arial" w:hAnsi="Arial"/>
          <w:szCs w:val="24"/>
        </w:rPr>
      </w:pPr>
    </w:p>
    <w:p w14:paraId="7D39C9EA" w14:textId="77777777" w:rsidR="001E23E9" w:rsidRPr="001E23E9" w:rsidRDefault="001E23E9" w:rsidP="001E23E9">
      <w:pPr>
        <w:rPr>
          <w:rFonts w:ascii="Arial" w:hAnsi="Arial"/>
          <w:szCs w:val="24"/>
        </w:rPr>
      </w:pPr>
      <w:r w:rsidRPr="001E23E9">
        <w:rPr>
          <w:rFonts w:ascii="Arial" w:hAnsi="Arial"/>
          <w:szCs w:val="24"/>
        </w:rPr>
        <w:t xml:space="preserve">To be </w:t>
      </w:r>
      <w:r w:rsidRPr="00437613">
        <w:rPr>
          <w:rFonts w:ascii="Arial" w:hAnsi="Arial"/>
          <w:b/>
          <w:szCs w:val="24"/>
        </w:rPr>
        <w:t>eligible</w:t>
      </w:r>
      <w:r w:rsidRPr="001E23E9">
        <w:rPr>
          <w:rFonts w:ascii="Arial" w:hAnsi="Arial"/>
          <w:szCs w:val="24"/>
        </w:rPr>
        <w:t>, your organisation must:</w:t>
      </w:r>
    </w:p>
    <w:p w14:paraId="2D040368" w14:textId="07A929D5" w:rsidR="001E23E9" w:rsidRPr="001A114B" w:rsidRDefault="001E23E9" w:rsidP="00437613">
      <w:pPr>
        <w:pStyle w:val="ListParagraph"/>
        <w:numPr>
          <w:ilvl w:val="0"/>
          <w:numId w:val="4"/>
        </w:numPr>
        <w:rPr>
          <w:rFonts w:ascii="Arial" w:hAnsi="Arial" w:cs="Arial"/>
          <w:szCs w:val="24"/>
        </w:rPr>
      </w:pPr>
      <w:r w:rsidRPr="001A114B">
        <w:rPr>
          <w:rFonts w:ascii="Arial" w:hAnsi="Arial" w:cs="Arial"/>
          <w:szCs w:val="24"/>
        </w:rPr>
        <w:t xml:space="preserve">not be a current recipient of BIA IAC </w:t>
      </w:r>
      <w:r w:rsidR="00B3715A">
        <w:rPr>
          <w:rFonts w:ascii="Arial" w:hAnsi="Arial" w:cs="Arial"/>
          <w:szCs w:val="24"/>
        </w:rPr>
        <w:t>m</w:t>
      </w:r>
      <w:r w:rsidRPr="001A114B">
        <w:rPr>
          <w:rFonts w:ascii="Arial" w:hAnsi="Arial" w:cs="Arial"/>
          <w:szCs w:val="24"/>
        </w:rPr>
        <w:t>ulti-</w:t>
      </w:r>
      <w:r w:rsidR="00B3715A">
        <w:rPr>
          <w:rFonts w:ascii="Arial" w:hAnsi="Arial" w:cs="Arial"/>
          <w:szCs w:val="24"/>
        </w:rPr>
        <w:t>y</w:t>
      </w:r>
      <w:r w:rsidRPr="001A114B">
        <w:rPr>
          <w:rFonts w:ascii="Arial" w:hAnsi="Arial" w:cs="Arial"/>
          <w:szCs w:val="24"/>
        </w:rPr>
        <w:t>ear (2019-2023) funding</w:t>
      </w:r>
    </w:p>
    <w:p w14:paraId="1CAC310A" w14:textId="7FB6722B" w:rsidR="001A114B" w:rsidRPr="00E41FEC" w:rsidRDefault="001A114B" w:rsidP="001A114B">
      <w:pPr>
        <w:pStyle w:val="ListParagraph"/>
        <w:numPr>
          <w:ilvl w:val="0"/>
          <w:numId w:val="4"/>
        </w:numPr>
        <w:rPr>
          <w:rFonts w:ascii="Arial" w:hAnsi="Arial" w:cs="Arial"/>
        </w:rPr>
      </w:pPr>
      <w:r w:rsidRPr="00E41FEC">
        <w:rPr>
          <w:rFonts w:ascii="Arial" w:hAnsi="Arial" w:cs="Arial"/>
        </w:rPr>
        <w:t>have satisfied the reporting requirements of any previous Arts Queensland funding</w:t>
      </w:r>
    </w:p>
    <w:p w14:paraId="78FF31A0" w14:textId="77777777" w:rsidR="001A114B" w:rsidRPr="00EA726E" w:rsidRDefault="001E23E9">
      <w:pPr>
        <w:pStyle w:val="ListParagraph"/>
        <w:numPr>
          <w:ilvl w:val="0"/>
          <w:numId w:val="4"/>
        </w:numPr>
        <w:rPr>
          <w:rFonts w:ascii="Arial" w:hAnsi="Arial" w:cs="Arial"/>
          <w:szCs w:val="24"/>
        </w:rPr>
      </w:pPr>
      <w:r w:rsidRPr="00EA726E">
        <w:rPr>
          <w:rFonts w:ascii="Arial" w:hAnsi="Arial" w:cs="Arial"/>
          <w:szCs w:val="24"/>
        </w:rPr>
        <w:t>have an active Queensland-registered Australian Business Number (ABN)</w:t>
      </w:r>
    </w:p>
    <w:p w14:paraId="231723B3" w14:textId="77777777" w:rsidR="00685B32" w:rsidRPr="00685B32" w:rsidRDefault="00685B32" w:rsidP="00685B32">
      <w:pPr>
        <w:pStyle w:val="ListParagraph"/>
        <w:numPr>
          <w:ilvl w:val="0"/>
          <w:numId w:val="4"/>
        </w:numPr>
        <w:rPr>
          <w:rFonts w:ascii="Arial" w:hAnsi="Arial" w:cs="Arial"/>
        </w:rPr>
      </w:pPr>
      <w:r w:rsidRPr="00685B32">
        <w:rPr>
          <w:rFonts w:ascii="Arial" w:hAnsi="Arial" w:cs="Arial"/>
        </w:rPr>
        <w:t xml:space="preserve">be one of the following entity types: </w:t>
      </w:r>
    </w:p>
    <w:p w14:paraId="49C157E1" w14:textId="136728EB" w:rsidR="00685B32" w:rsidRPr="00685B32" w:rsidRDefault="00685B32" w:rsidP="00685B32">
      <w:pPr>
        <w:pStyle w:val="ListParagraph"/>
        <w:numPr>
          <w:ilvl w:val="1"/>
          <w:numId w:val="4"/>
        </w:numPr>
        <w:rPr>
          <w:rFonts w:ascii="Arial" w:hAnsi="Arial" w:cs="Arial"/>
        </w:rPr>
      </w:pPr>
      <w:r w:rsidRPr="00685B32">
        <w:rPr>
          <w:rFonts w:ascii="Arial" w:hAnsi="Arial" w:cs="Arial"/>
        </w:rPr>
        <w:t>an Aboriginal and/or Torres Strait Islander Corporation registered under the Corporations (Aboriginal and Tor</w:t>
      </w:r>
      <w:r w:rsidR="00167817">
        <w:rPr>
          <w:rFonts w:ascii="Arial" w:hAnsi="Arial" w:cs="Arial"/>
        </w:rPr>
        <w:t xml:space="preserve">res Strait Islander) Act 2006 </w:t>
      </w:r>
      <w:bookmarkStart w:id="0" w:name="_GoBack"/>
      <w:bookmarkEnd w:id="0"/>
    </w:p>
    <w:p w14:paraId="19552204" w14:textId="347D44EA" w:rsidR="00685B32" w:rsidRPr="00685B32" w:rsidRDefault="00685B32" w:rsidP="00685B32">
      <w:pPr>
        <w:pStyle w:val="ListParagraph"/>
        <w:numPr>
          <w:ilvl w:val="1"/>
          <w:numId w:val="4"/>
        </w:numPr>
        <w:rPr>
          <w:rFonts w:ascii="Arial" w:hAnsi="Arial" w:cs="Arial"/>
        </w:rPr>
      </w:pPr>
      <w:r w:rsidRPr="00685B32">
        <w:rPr>
          <w:rFonts w:ascii="Arial" w:hAnsi="Arial" w:cs="Arial"/>
        </w:rPr>
        <w:t xml:space="preserve">an </w:t>
      </w:r>
      <w:r>
        <w:rPr>
          <w:rFonts w:ascii="Arial" w:hAnsi="Arial" w:cs="Arial"/>
        </w:rPr>
        <w:t xml:space="preserve">Indigenous </w:t>
      </w:r>
      <w:r w:rsidRPr="00685B32">
        <w:rPr>
          <w:rFonts w:ascii="Arial" w:hAnsi="Arial" w:cs="Arial"/>
        </w:rPr>
        <w:t xml:space="preserve">organisation established through specific Commonwealth or State or Territory legislation </w:t>
      </w:r>
    </w:p>
    <w:p w14:paraId="24027FBA" w14:textId="44205646" w:rsidR="00E515C2" w:rsidRPr="00E515C2" w:rsidRDefault="00E515C2" w:rsidP="00E515C2">
      <w:pPr>
        <w:pStyle w:val="ListParagraph"/>
        <w:numPr>
          <w:ilvl w:val="1"/>
          <w:numId w:val="4"/>
        </w:numPr>
        <w:rPr>
          <w:rFonts w:ascii="Arial" w:hAnsi="Arial" w:cs="Arial"/>
        </w:rPr>
      </w:pPr>
      <w:r w:rsidRPr="00E515C2">
        <w:rPr>
          <w:rFonts w:ascii="Arial" w:hAnsi="Arial" w:cs="Arial"/>
        </w:rPr>
        <w:t xml:space="preserve">an </w:t>
      </w:r>
      <w:r>
        <w:rPr>
          <w:rFonts w:ascii="Arial" w:hAnsi="Arial" w:cs="Arial"/>
        </w:rPr>
        <w:t xml:space="preserve">Indigenous </w:t>
      </w:r>
      <w:r w:rsidRPr="00E515C2">
        <w:rPr>
          <w:rFonts w:ascii="Arial" w:hAnsi="Arial" w:cs="Arial"/>
        </w:rPr>
        <w:t xml:space="preserve">incorporated association </w:t>
      </w:r>
    </w:p>
    <w:p w14:paraId="0EEAC543" w14:textId="6047008D" w:rsidR="00E515C2" w:rsidRPr="00E515C2" w:rsidRDefault="00E515C2" w:rsidP="00E515C2">
      <w:pPr>
        <w:pStyle w:val="ListParagraph"/>
        <w:numPr>
          <w:ilvl w:val="1"/>
          <w:numId w:val="4"/>
        </w:numPr>
        <w:rPr>
          <w:rFonts w:ascii="Arial" w:hAnsi="Arial" w:cs="Arial"/>
        </w:rPr>
      </w:pPr>
      <w:r w:rsidRPr="00E515C2">
        <w:rPr>
          <w:rFonts w:ascii="Arial" w:hAnsi="Arial" w:cs="Arial"/>
        </w:rPr>
        <w:t>a</w:t>
      </w:r>
      <w:r>
        <w:rPr>
          <w:rFonts w:ascii="Arial" w:hAnsi="Arial" w:cs="Arial"/>
        </w:rPr>
        <w:t>n Indigenous</w:t>
      </w:r>
      <w:r w:rsidRPr="00E515C2">
        <w:rPr>
          <w:rFonts w:ascii="Arial" w:hAnsi="Arial" w:cs="Arial"/>
        </w:rPr>
        <w:t xml:space="preserve"> not-for-profit organisation </w:t>
      </w:r>
    </w:p>
    <w:p w14:paraId="5E381036" w14:textId="12D340F2" w:rsidR="00685B32" w:rsidRPr="00685B32" w:rsidRDefault="00685B32" w:rsidP="00685B32">
      <w:pPr>
        <w:pStyle w:val="ListParagraph"/>
        <w:numPr>
          <w:ilvl w:val="1"/>
          <w:numId w:val="4"/>
        </w:numPr>
        <w:rPr>
          <w:rFonts w:ascii="Arial" w:hAnsi="Arial" w:cs="Arial"/>
        </w:rPr>
      </w:pPr>
      <w:r w:rsidRPr="00685B32">
        <w:rPr>
          <w:rFonts w:ascii="Arial" w:hAnsi="Arial" w:cs="Arial"/>
        </w:rPr>
        <w:t xml:space="preserve">an </w:t>
      </w:r>
      <w:r>
        <w:rPr>
          <w:rFonts w:ascii="Arial" w:hAnsi="Arial" w:cs="Arial"/>
        </w:rPr>
        <w:t>Indigenous</w:t>
      </w:r>
      <w:r w:rsidRPr="00685B32">
        <w:rPr>
          <w:rFonts w:ascii="Arial" w:hAnsi="Arial" w:cs="Arial"/>
        </w:rPr>
        <w:t xml:space="preserve"> local government body</w:t>
      </w:r>
    </w:p>
    <w:p w14:paraId="368BD6B1" w14:textId="1546D8C1" w:rsidR="001E23E9" w:rsidRPr="00437613" w:rsidRDefault="001E23E9" w:rsidP="00437613">
      <w:pPr>
        <w:pStyle w:val="ListParagraph"/>
        <w:numPr>
          <w:ilvl w:val="0"/>
          <w:numId w:val="4"/>
        </w:numPr>
        <w:rPr>
          <w:rFonts w:ascii="Arial" w:hAnsi="Arial"/>
          <w:szCs w:val="24"/>
        </w:rPr>
      </w:pPr>
      <w:r w:rsidRPr="00437613">
        <w:rPr>
          <w:rFonts w:ascii="Arial" w:hAnsi="Arial"/>
          <w:szCs w:val="24"/>
        </w:rPr>
        <w:t>have attached all relevant support material to the application form</w:t>
      </w:r>
    </w:p>
    <w:p w14:paraId="2DB8063E" w14:textId="59F624C6" w:rsidR="001E23E9" w:rsidRPr="00437613" w:rsidRDefault="001E23E9" w:rsidP="00437613">
      <w:pPr>
        <w:pStyle w:val="ListParagraph"/>
        <w:numPr>
          <w:ilvl w:val="0"/>
          <w:numId w:val="4"/>
        </w:numPr>
        <w:rPr>
          <w:rFonts w:ascii="Arial" w:hAnsi="Arial"/>
          <w:szCs w:val="24"/>
        </w:rPr>
      </w:pPr>
      <w:r w:rsidRPr="00437613">
        <w:rPr>
          <w:rFonts w:ascii="Arial" w:hAnsi="Arial"/>
          <w:szCs w:val="24"/>
        </w:rPr>
        <w:t>not seek 100% of the organisation’s costs from Arts Queensland</w:t>
      </w:r>
    </w:p>
    <w:p w14:paraId="7A052F74" w14:textId="77777777" w:rsidR="00685B32" w:rsidRDefault="00685B32" w:rsidP="00AA7DAE">
      <w:pPr>
        <w:rPr>
          <w:rFonts w:ascii="Arial" w:hAnsi="Arial"/>
          <w:szCs w:val="24"/>
        </w:rPr>
      </w:pPr>
    </w:p>
    <w:p w14:paraId="31A03D6E" w14:textId="1672A471" w:rsidR="00AA7DAE" w:rsidRDefault="007627FC" w:rsidP="00AA7DAE">
      <w:pPr>
        <w:rPr>
          <w:rFonts w:ascii="Arial" w:hAnsi="Arial"/>
          <w:b/>
          <w:sz w:val="32"/>
          <w:szCs w:val="32"/>
        </w:rPr>
      </w:pPr>
      <w:r w:rsidRPr="007627FC">
        <w:rPr>
          <w:rFonts w:ascii="Arial" w:hAnsi="Arial"/>
          <w:b/>
          <w:sz w:val="32"/>
          <w:szCs w:val="32"/>
        </w:rPr>
        <w:t>How to apply</w:t>
      </w:r>
    </w:p>
    <w:p w14:paraId="6B6181B8" w14:textId="77777777" w:rsidR="00AA7DAE" w:rsidRDefault="00AA7DAE" w:rsidP="00AA7DAE">
      <w:pPr>
        <w:rPr>
          <w:rFonts w:ascii="Arial" w:hAnsi="Arial"/>
          <w:szCs w:val="24"/>
        </w:rPr>
      </w:pPr>
    </w:p>
    <w:p w14:paraId="413C95D6" w14:textId="4F4106CF" w:rsidR="00A24F7D" w:rsidRDefault="00A44F3C" w:rsidP="00A24F7D">
      <w:pPr>
        <w:rPr>
          <w:rFonts w:ascii="Arial" w:hAnsi="Arial"/>
          <w:szCs w:val="24"/>
        </w:rPr>
      </w:pPr>
      <w:r>
        <w:rPr>
          <w:rFonts w:ascii="Arial" w:hAnsi="Arial"/>
          <w:szCs w:val="24"/>
        </w:rPr>
        <w:t>The</w:t>
      </w:r>
      <w:r w:rsidR="00A24F7D" w:rsidRPr="00A24F7D">
        <w:rPr>
          <w:rFonts w:ascii="Arial" w:hAnsi="Arial"/>
          <w:szCs w:val="24"/>
        </w:rPr>
        <w:t xml:space="preserve"> </w:t>
      </w:r>
      <w:r w:rsidR="00A24F7D" w:rsidRPr="00A44F3C">
        <w:rPr>
          <w:rFonts w:ascii="Arial" w:hAnsi="Arial"/>
          <w:szCs w:val="24"/>
        </w:rPr>
        <w:t>Indigenous Art Centre Launch Fund will</w:t>
      </w:r>
      <w:r w:rsidR="00A24F7D" w:rsidRPr="00A24F7D">
        <w:rPr>
          <w:rFonts w:ascii="Arial" w:hAnsi="Arial"/>
          <w:szCs w:val="24"/>
        </w:rPr>
        <w:t xml:space="preserve"> open</w:t>
      </w:r>
      <w:r>
        <w:rPr>
          <w:rFonts w:ascii="Arial" w:hAnsi="Arial"/>
          <w:szCs w:val="24"/>
        </w:rPr>
        <w:t xml:space="preserve"> for applications</w:t>
      </w:r>
      <w:r w:rsidR="00A24F7D" w:rsidRPr="00A24F7D">
        <w:rPr>
          <w:rFonts w:ascii="Arial" w:hAnsi="Arial"/>
          <w:szCs w:val="24"/>
        </w:rPr>
        <w:t xml:space="preserve"> </w:t>
      </w:r>
      <w:r w:rsidR="00A10A80" w:rsidRPr="00A10A80">
        <w:rPr>
          <w:rFonts w:ascii="Arial" w:hAnsi="Arial"/>
          <w:b/>
          <w:szCs w:val="24"/>
        </w:rPr>
        <w:t>20</w:t>
      </w:r>
      <w:r w:rsidR="00A24F7D" w:rsidRPr="00A10A80">
        <w:rPr>
          <w:rFonts w:ascii="Arial" w:hAnsi="Arial"/>
          <w:b/>
          <w:szCs w:val="24"/>
        </w:rPr>
        <w:t xml:space="preserve"> July 2020</w:t>
      </w:r>
      <w:r w:rsidR="00A24F7D" w:rsidRPr="00A24F7D">
        <w:rPr>
          <w:rFonts w:ascii="Arial" w:hAnsi="Arial"/>
          <w:szCs w:val="24"/>
        </w:rPr>
        <w:t xml:space="preserve"> and close </w:t>
      </w:r>
      <w:r w:rsidR="00D47945" w:rsidRPr="00A10A80">
        <w:rPr>
          <w:rFonts w:ascii="Arial" w:hAnsi="Arial"/>
          <w:b/>
          <w:szCs w:val="24"/>
        </w:rPr>
        <w:t>20</w:t>
      </w:r>
      <w:r w:rsidR="00A24F7D" w:rsidRPr="00A10A80">
        <w:rPr>
          <w:rFonts w:ascii="Arial" w:hAnsi="Arial"/>
          <w:b/>
          <w:szCs w:val="24"/>
        </w:rPr>
        <w:t xml:space="preserve"> August 2020</w:t>
      </w:r>
      <w:r w:rsidR="00A24F7D" w:rsidRPr="00A24F7D">
        <w:rPr>
          <w:rFonts w:ascii="Arial" w:hAnsi="Arial"/>
          <w:szCs w:val="24"/>
        </w:rPr>
        <w:t xml:space="preserve">.  </w:t>
      </w:r>
    </w:p>
    <w:p w14:paraId="3DEAB7F4" w14:textId="77777777" w:rsidR="00A24F7D" w:rsidRPr="00A24F7D" w:rsidRDefault="00A24F7D" w:rsidP="00A24F7D">
      <w:pPr>
        <w:rPr>
          <w:rFonts w:ascii="Arial" w:hAnsi="Arial"/>
          <w:szCs w:val="24"/>
        </w:rPr>
      </w:pPr>
    </w:p>
    <w:p w14:paraId="4C4D09A9" w14:textId="709FD598" w:rsidR="00A24F7D" w:rsidRDefault="00A24F7D" w:rsidP="00A24F7D">
      <w:pPr>
        <w:rPr>
          <w:rFonts w:ascii="Arial" w:hAnsi="Arial"/>
          <w:szCs w:val="24"/>
        </w:rPr>
      </w:pPr>
      <w:r w:rsidRPr="00A24F7D">
        <w:rPr>
          <w:rFonts w:ascii="Arial" w:hAnsi="Arial"/>
          <w:szCs w:val="24"/>
        </w:rPr>
        <w:t xml:space="preserve">Applicants will be informed of their application results in late September 2020.  </w:t>
      </w:r>
    </w:p>
    <w:p w14:paraId="3ED20CC6" w14:textId="77777777" w:rsidR="00A24F7D" w:rsidRPr="00A24F7D" w:rsidRDefault="00A24F7D" w:rsidP="00A24F7D">
      <w:pPr>
        <w:rPr>
          <w:rFonts w:ascii="Arial" w:hAnsi="Arial"/>
          <w:szCs w:val="24"/>
        </w:rPr>
      </w:pPr>
    </w:p>
    <w:p w14:paraId="427866D8" w14:textId="2E8423B2" w:rsidR="00A24F7D" w:rsidRDefault="00A24F7D" w:rsidP="00A24F7D">
      <w:pPr>
        <w:rPr>
          <w:rFonts w:ascii="Arial" w:hAnsi="Arial"/>
          <w:szCs w:val="24"/>
        </w:rPr>
      </w:pPr>
      <w:r w:rsidRPr="00A24F7D">
        <w:rPr>
          <w:rFonts w:ascii="Arial" w:hAnsi="Arial"/>
          <w:szCs w:val="24"/>
        </w:rPr>
        <w:lastRenderedPageBreak/>
        <w:t xml:space="preserve">To apply online, visit the following web link to access the application form, and submit your application by </w:t>
      </w:r>
      <w:r w:rsidRPr="00A24F7D">
        <w:rPr>
          <w:rFonts w:ascii="Arial" w:hAnsi="Arial"/>
          <w:b/>
          <w:szCs w:val="24"/>
        </w:rPr>
        <w:t xml:space="preserve">12 noon on </w:t>
      </w:r>
      <w:r w:rsidR="00C27DBB">
        <w:rPr>
          <w:rFonts w:ascii="Arial" w:hAnsi="Arial"/>
          <w:b/>
          <w:szCs w:val="24"/>
        </w:rPr>
        <w:t>20</w:t>
      </w:r>
      <w:r w:rsidRPr="00A24F7D">
        <w:rPr>
          <w:rFonts w:ascii="Arial" w:hAnsi="Arial"/>
          <w:b/>
          <w:szCs w:val="24"/>
        </w:rPr>
        <w:t xml:space="preserve"> August 2020</w:t>
      </w:r>
      <w:r w:rsidRPr="00A24F7D">
        <w:rPr>
          <w:rFonts w:ascii="Arial" w:hAnsi="Arial"/>
          <w:szCs w:val="24"/>
        </w:rPr>
        <w:t xml:space="preserve">: </w:t>
      </w:r>
      <w:hyperlink r:id="rId10" w:history="1">
        <w:r w:rsidR="0040380B" w:rsidRPr="00FE7D1C">
          <w:rPr>
            <w:rStyle w:val="Hyperlink"/>
            <w:rFonts w:ascii="Arial" w:hAnsi="Arial"/>
            <w:szCs w:val="24"/>
          </w:rPr>
          <w:t>https://artsqueensland.smartygrants.com.au/applicant/login?returnUrl=/</w:t>
        </w:r>
      </w:hyperlink>
      <w:r w:rsidR="0040380B">
        <w:rPr>
          <w:rFonts w:ascii="Arial" w:hAnsi="Arial"/>
          <w:szCs w:val="24"/>
        </w:rPr>
        <w:t xml:space="preserve">. </w:t>
      </w:r>
    </w:p>
    <w:p w14:paraId="58327F86" w14:textId="77777777" w:rsidR="00A24F7D" w:rsidRPr="00A24F7D" w:rsidRDefault="00A24F7D" w:rsidP="00A24F7D">
      <w:pPr>
        <w:rPr>
          <w:rFonts w:ascii="Arial" w:hAnsi="Arial"/>
          <w:szCs w:val="24"/>
        </w:rPr>
      </w:pPr>
    </w:p>
    <w:p w14:paraId="08AB96A5" w14:textId="200E4D21" w:rsidR="00AA7DAE" w:rsidRDefault="00A24F7D" w:rsidP="00A24F7D">
      <w:pPr>
        <w:rPr>
          <w:rFonts w:ascii="Arial" w:hAnsi="Arial"/>
          <w:szCs w:val="24"/>
        </w:rPr>
      </w:pPr>
      <w:r w:rsidRPr="00A24F7D">
        <w:rPr>
          <w:rFonts w:ascii="Arial" w:hAnsi="Arial"/>
          <w:szCs w:val="24"/>
        </w:rPr>
        <w:t>We will send you an email to let you know that the application has been received.</w:t>
      </w:r>
    </w:p>
    <w:p w14:paraId="39BEF562" w14:textId="77777777" w:rsidR="00AA7DAE" w:rsidRDefault="00AA7DAE" w:rsidP="00AA7DAE">
      <w:pPr>
        <w:rPr>
          <w:rFonts w:ascii="Arial" w:hAnsi="Arial"/>
          <w:szCs w:val="24"/>
        </w:rPr>
      </w:pPr>
    </w:p>
    <w:p w14:paraId="26F36658" w14:textId="2BAA89D0" w:rsidR="00AA7DAE" w:rsidRDefault="007627FC" w:rsidP="00AA7DAE">
      <w:pPr>
        <w:rPr>
          <w:rFonts w:ascii="Arial" w:hAnsi="Arial"/>
          <w:b/>
          <w:sz w:val="32"/>
          <w:szCs w:val="32"/>
        </w:rPr>
      </w:pPr>
      <w:r w:rsidRPr="007627FC">
        <w:rPr>
          <w:rFonts w:ascii="Arial" w:hAnsi="Arial"/>
          <w:b/>
          <w:sz w:val="32"/>
          <w:szCs w:val="32"/>
        </w:rPr>
        <w:t>What to attach</w:t>
      </w:r>
    </w:p>
    <w:p w14:paraId="62AA17CE" w14:textId="77777777" w:rsidR="00AA7DAE" w:rsidRDefault="00AA7DAE" w:rsidP="00AA7DAE">
      <w:pPr>
        <w:rPr>
          <w:rFonts w:ascii="Arial" w:hAnsi="Arial"/>
          <w:szCs w:val="24"/>
        </w:rPr>
      </w:pPr>
    </w:p>
    <w:p w14:paraId="2F661167" w14:textId="2951F128" w:rsidR="00AA7DAE" w:rsidRDefault="00A24F7D" w:rsidP="00AA7DAE">
      <w:pPr>
        <w:rPr>
          <w:rFonts w:ascii="Arial" w:hAnsi="Arial"/>
          <w:szCs w:val="24"/>
        </w:rPr>
      </w:pPr>
      <w:r w:rsidRPr="00A24F7D">
        <w:rPr>
          <w:rFonts w:ascii="Arial" w:hAnsi="Arial"/>
          <w:szCs w:val="24"/>
        </w:rPr>
        <w:t>Your application form must contain all compulsory support material. Support material is important to provide evidence of the information and claims in your application.</w:t>
      </w:r>
    </w:p>
    <w:p w14:paraId="524954F4" w14:textId="77777777" w:rsidR="00A24F7D" w:rsidRPr="00A24F7D" w:rsidRDefault="00A24F7D" w:rsidP="00A24F7D">
      <w:pPr>
        <w:rPr>
          <w:rFonts w:ascii="Arial" w:hAnsi="Arial"/>
          <w:szCs w:val="24"/>
        </w:rPr>
      </w:pPr>
    </w:p>
    <w:p w14:paraId="0247D052" w14:textId="1BBD212E" w:rsidR="00A24F7D" w:rsidRPr="00A24F7D" w:rsidRDefault="003D3C74" w:rsidP="00A24F7D">
      <w:pPr>
        <w:rPr>
          <w:rFonts w:ascii="Arial" w:hAnsi="Arial"/>
          <w:szCs w:val="24"/>
        </w:rPr>
      </w:pPr>
      <w:r>
        <w:rPr>
          <w:rFonts w:ascii="Arial" w:hAnsi="Arial"/>
          <w:szCs w:val="24"/>
        </w:rPr>
        <w:t xml:space="preserve">To be eligible, your application must contain the following </w:t>
      </w:r>
      <w:r w:rsidRPr="00A24F7D">
        <w:rPr>
          <w:rFonts w:ascii="Arial" w:hAnsi="Arial"/>
          <w:szCs w:val="24"/>
        </w:rPr>
        <w:t>required support material</w:t>
      </w:r>
      <w:r>
        <w:rPr>
          <w:rFonts w:ascii="Arial" w:hAnsi="Arial"/>
          <w:szCs w:val="24"/>
        </w:rPr>
        <w:t xml:space="preserve">: </w:t>
      </w:r>
    </w:p>
    <w:p w14:paraId="180F8B52" w14:textId="35DFA1B8" w:rsidR="00A24F7D" w:rsidRPr="00A24F7D" w:rsidRDefault="00A24F7D" w:rsidP="00A24F7D">
      <w:pPr>
        <w:pStyle w:val="ListParagraph"/>
        <w:numPr>
          <w:ilvl w:val="0"/>
          <w:numId w:val="12"/>
        </w:numPr>
        <w:rPr>
          <w:rFonts w:ascii="Arial" w:hAnsi="Arial"/>
          <w:szCs w:val="24"/>
        </w:rPr>
      </w:pPr>
      <w:r w:rsidRPr="00A24F7D">
        <w:rPr>
          <w:rFonts w:ascii="Arial" w:hAnsi="Arial"/>
          <w:szCs w:val="24"/>
        </w:rPr>
        <w:t>Financial information – audited financial statements for previous 2 years, cash flow forecast for 2020-21</w:t>
      </w:r>
    </w:p>
    <w:p w14:paraId="27607EBE" w14:textId="783683A6" w:rsidR="00A24F7D" w:rsidRPr="00A24F7D" w:rsidRDefault="00A24F7D" w:rsidP="00A24F7D">
      <w:pPr>
        <w:pStyle w:val="ListParagraph"/>
        <w:numPr>
          <w:ilvl w:val="0"/>
          <w:numId w:val="12"/>
        </w:numPr>
        <w:rPr>
          <w:rFonts w:ascii="Arial" w:hAnsi="Arial"/>
          <w:szCs w:val="24"/>
        </w:rPr>
      </w:pPr>
      <w:r w:rsidRPr="00A24F7D">
        <w:rPr>
          <w:rFonts w:ascii="Arial" w:hAnsi="Arial"/>
          <w:szCs w:val="24"/>
        </w:rPr>
        <w:t>Strategic plan or Business plan</w:t>
      </w:r>
    </w:p>
    <w:p w14:paraId="3BEB011C" w14:textId="37F8FF35" w:rsidR="00A24F7D" w:rsidRPr="00A24F7D" w:rsidRDefault="00A24F7D" w:rsidP="00A24F7D">
      <w:pPr>
        <w:pStyle w:val="ListParagraph"/>
        <w:numPr>
          <w:ilvl w:val="0"/>
          <w:numId w:val="12"/>
        </w:numPr>
        <w:rPr>
          <w:rFonts w:ascii="Arial" w:hAnsi="Arial"/>
          <w:szCs w:val="24"/>
        </w:rPr>
      </w:pPr>
      <w:r w:rsidRPr="00A24F7D">
        <w:rPr>
          <w:rFonts w:ascii="Arial" w:hAnsi="Arial"/>
          <w:szCs w:val="24"/>
        </w:rPr>
        <w:t>Program outline for funding years (or detailed plan of activities)</w:t>
      </w:r>
    </w:p>
    <w:p w14:paraId="419670F4" w14:textId="72A9F19B" w:rsidR="00A24F7D" w:rsidRPr="00A24F7D" w:rsidRDefault="00A24F7D" w:rsidP="00A24F7D">
      <w:pPr>
        <w:pStyle w:val="ListParagraph"/>
        <w:numPr>
          <w:ilvl w:val="0"/>
          <w:numId w:val="12"/>
        </w:numPr>
        <w:rPr>
          <w:rFonts w:ascii="Arial" w:hAnsi="Arial"/>
          <w:szCs w:val="24"/>
        </w:rPr>
      </w:pPr>
      <w:r w:rsidRPr="00A24F7D">
        <w:rPr>
          <w:rFonts w:ascii="Arial" w:hAnsi="Arial"/>
          <w:szCs w:val="24"/>
        </w:rPr>
        <w:t>Letters of support from local community including artists, council/s and businesses support/partnerships</w:t>
      </w:r>
    </w:p>
    <w:p w14:paraId="79B66AA4" w14:textId="77777777" w:rsidR="00AA7DAE" w:rsidRDefault="00AA7DAE" w:rsidP="00AA7DAE">
      <w:pPr>
        <w:rPr>
          <w:rFonts w:ascii="Arial" w:hAnsi="Arial"/>
          <w:szCs w:val="24"/>
        </w:rPr>
      </w:pPr>
    </w:p>
    <w:p w14:paraId="5C0203B7" w14:textId="17C4768A" w:rsidR="00AA7DAE" w:rsidRDefault="007627FC" w:rsidP="00AA7DAE">
      <w:pPr>
        <w:rPr>
          <w:rFonts w:ascii="Arial" w:hAnsi="Arial"/>
          <w:b/>
          <w:sz w:val="32"/>
          <w:szCs w:val="32"/>
        </w:rPr>
      </w:pPr>
      <w:r w:rsidRPr="007627FC">
        <w:rPr>
          <w:rFonts w:ascii="Arial" w:hAnsi="Arial"/>
          <w:b/>
          <w:sz w:val="32"/>
          <w:szCs w:val="32"/>
        </w:rPr>
        <w:t>How will my application be assessed?</w:t>
      </w:r>
    </w:p>
    <w:p w14:paraId="54556B55" w14:textId="77777777" w:rsidR="00AA7DAE" w:rsidRDefault="00AA7DAE" w:rsidP="00AA7DAE">
      <w:pPr>
        <w:rPr>
          <w:rFonts w:ascii="Arial" w:hAnsi="Arial"/>
          <w:szCs w:val="24"/>
        </w:rPr>
      </w:pPr>
    </w:p>
    <w:p w14:paraId="5A5DB5CF" w14:textId="06DEDB28" w:rsidR="00AA7DAE" w:rsidRDefault="00A24F7D" w:rsidP="00AA7DAE">
      <w:pPr>
        <w:rPr>
          <w:rFonts w:ascii="Arial" w:hAnsi="Arial"/>
          <w:szCs w:val="24"/>
        </w:rPr>
      </w:pPr>
      <w:r w:rsidRPr="00AA6F1C">
        <w:rPr>
          <w:rFonts w:ascii="Arial" w:hAnsi="Arial"/>
          <w:szCs w:val="24"/>
        </w:rPr>
        <w:t xml:space="preserve">Applications will be assessed by </w:t>
      </w:r>
      <w:r w:rsidR="00A44F3C">
        <w:rPr>
          <w:rFonts w:ascii="Arial" w:hAnsi="Arial"/>
          <w:szCs w:val="24"/>
        </w:rPr>
        <w:t>the</w:t>
      </w:r>
      <w:r w:rsidRPr="00AA6F1C">
        <w:rPr>
          <w:rFonts w:ascii="Arial" w:hAnsi="Arial"/>
          <w:szCs w:val="24"/>
        </w:rPr>
        <w:t xml:space="preserve"> </w:t>
      </w:r>
      <w:r w:rsidR="000F567D" w:rsidRPr="00AA6F1C">
        <w:rPr>
          <w:rFonts w:ascii="Arial" w:hAnsi="Arial"/>
          <w:szCs w:val="24"/>
        </w:rPr>
        <w:t>First Nations A</w:t>
      </w:r>
      <w:r w:rsidR="00A44F3C">
        <w:rPr>
          <w:rFonts w:ascii="Arial" w:hAnsi="Arial"/>
          <w:szCs w:val="24"/>
        </w:rPr>
        <w:t>rts and Culture</w:t>
      </w:r>
      <w:r w:rsidR="000F567D" w:rsidRPr="00AA6F1C">
        <w:rPr>
          <w:rFonts w:ascii="Arial" w:hAnsi="Arial"/>
          <w:szCs w:val="24"/>
        </w:rPr>
        <w:t xml:space="preserve"> Panel</w:t>
      </w:r>
      <w:r w:rsidRPr="00AA6F1C">
        <w:rPr>
          <w:rFonts w:ascii="Arial" w:hAnsi="Arial"/>
          <w:szCs w:val="24"/>
        </w:rPr>
        <w:t>, who will make funding recommendations to the Minister for the Arts or delegate, against the following criteria:</w:t>
      </w:r>
    </w:p>
    <w:p w14:paraId="274D4F0B" w14:textId="77777777" w:rsidR="00A24F7D" w:rsidRDefault="00A24F7D" w:rsidP="00AA7DAE">
      <w:pPr>
        <w:rPr>
          <w:rFonts w:ascii="Arial" w:hAnsi="Arial"/>
          <w:szCs w:val="24"/>
        </w:rPr>
      </w:pPr>
    </w:p>
    <w:p w14:paraId="035015F5" w14:textId="58B87B07" w:rsidR="00A24F7D" w:rsidRPr="00A24F7D" w:rsidRDefault="00A24F7D" w:rsidP="00A24F7D">
      <w:pPr>
        <w:rPr>
          <w:rFonts w:ascii="Arial" w:hAnsi="Arial"/>
          <w:b/>
          <w:sz w:val="28"/>
          <w:szCs w:val="24"/>
        </w:rPr>
      </w:pPr>
      <w:r w:rsidRPr="00A24F7D">
        <w:rPr>
          <w:rFonts w:ascii="Arial" w:hAnsi="Arial"/>
          <w:b/>
          <w:sz w:val="28"/>
          <w:szCs w:val="24"/>
        </w:rPr>
        <w:t>Quality</w:t>
      </w:r>
    </w:p>
    <w:p w14:paraId="326713B9" w14:textId="2E4F26F2" w:rsidR="00A24F7D" w:rsidRPr="00A24F7D" w:rsidRDefault="00A24F7D" w:rsidP="00A24F7D">
      <w:pPr>
        <w:pStyle w:val="ListParagraph"/>
        <w:numPr>
          <w:ilvl w:val="0"/>
          <w:numId w:val="9"/>
        </w:numPr>
        <w:rPr>
          <w:rFonts w:ascii="Arial" w:hAnsi="Arial"/>
          <w:szCs w:val="24"/>
        </w:rPr>
      </w:pPr>
      <w:r w:rsidRPr="00A24F7D">
        <w:rPr>
          <w:rFonts w:ascii="Arial" w:hAnsi="Arial"/>
          <w:szCs w:val="24"/>
        </w:rPr>
        <w:t>Demonstrated expertise to deliver the organisation’s objectives</w:t>
      </w:r>
    </w:p>
    <w:p w14:paraId="376C7122" w14:textId="04128196" w:rsidR="00A24F7D" w:rsidRPr="00A24F7D" w:rsidRDefault="00A24F7D" w:rsidP="00A24F7D">
      <w:pPr>
        <w:pStyle w:val="ListParagraph"/>
        <w:numPr>
          <w:ilvl w:val="0"/>
          <w:numId w:val="9"/>
        </w:numPr>
        <w:rPr>
          <w:rFonts w:ascii="Arial" w:hAnsi="Arial"/>
          <w:szCs w:val="24"/>
        </w:rPr>
      </w:pPr>
      <w:r w:rsidRPr="00A24F7D">
        <w:rPr>
          <w:rFonts w:ascii="Arial" w:hAnsi="Arial"/>
          <w:szCs w:val="24"/>
        </w:rPr>
        <w:t>Recognised as providing high-quality artistic and cultural products and services</w:t>
      </w:r>
    </w:p>
    <w:p w14:paraId="563CF66C" w14:textId="77777777" w:rsidR="00A24F7D" w:rsidRPr="00A24F7D" w:rsidRDefault="00A24F7D" w:rsidP="00A24F7D">
      <w:pPr>
        <w:rPr>
          <w:rFonts w:ascii="Arial" w:hAnsi="Arial"/>
          <w:szCs w:val="24"/>
        </w:rPr>
      </w:pPr>
    </w:p>
    <w:p w14:paraId="7BC67B9A" w14:textId="77777777" w:rsidR="00A24F7D" w:rsidRPr="00A24F7D" w:rsidRDefault="00A24F7D" w:rsidP="00A24F7D">
      <w:pPr>
        <w:rPr>
          <w:rFonts w:ascii="Arial" w:hAnsi="Arial"/>
          <w:b/>
          <w:sz w:val="28"/>
          <w:szCs w:val="24"/>
        </w:rPr>
      </w:pPr>
      <w:r w:rsidRPr="00A24F7D">
        <w:rPr>
          <w:rFonts w:ascii="Arial" w:hAnsi="Arial"/>
          <w:b/>
          <w:sz w:val="28"/>
          <w:szCs w:val="24"/>
        </w:rPr>
        <w:t>Reach</w:t>
      </w:r>
    </w:p>
    <w:p w14:paraId="0880B225" w14:textId="40A6167E" w:rsidR="00A24F7D" w:rsidRPr="00A24F7D" w:rsidRDefault="00A24F7D" w:rsidP="00A24F7D">
      <w:pPr>
        <w:pStyle w:val="ListParagraph"/>
        <w:numPr>
          <w:ilvl w:val="0"/>
          <w:numId w:val="9"/>
        </w:numPr>
        <w:rPr>
          <w:rFonts w:ascii="Arial" w:hAnsi="Arial"/>
          <w:szCs w:val="24"/>
        </w:rPr>
      </w:pPr>
      <w:r w:rsidRPr="00A24F7D">
        <w:rPr>
          <w:rFonts w:ascii="Arial" w:hAnsi="Arial"/>
          <w:szCs w:val="24"/>
        </w:rPr>
        <w:t>Evidence of community engagement informing program and services</w:t>
      </w:r>
    </w:p>
    <w:p w14:paraId="4C3ED7D5" w14:textId="11F6AD8B" w:rsidR="00A24F7D" w:rsidRPr="00A24F7D" w:rsidRDefault="00A24F7D" w:rsidP="00A24F7D">
      <w:pPr>
        <w:pStyle w:val="ListParagraph"/>
        <w:numPr>
          <w:ilvl w:val="0"/>
          <w:numId w:val="9"/>
        </w:numPr>
        <w:rPr>
          <w:rFonts w:ascii="Arial" w:hAnsi="Arial"/>
          <w:szCs w:val="24"/>
        </w:rPr>
      </w:pPr>
      <w:r w:rsidRPr="00A24F7D">
        <w:rPr>
          <w:rFonts w:ascii="Arial" w:hAnsi="Arial"/>
          <w:szCs w:val="24"/>
        </w:rPr>
        <w:t>Demonstrated demand for the centre’s programs and services</w:t>
      </w:r>
    </w:p>
    <w:p w14:paraId="21EAEE88" w14:textId="77777777" w:rsidR="00A24F7D" w:rsidRPr="00A24F7D" w:rsidRDefault="00A24F7D" w:rsidP="00A24F7D">
      <w:pPr>
        <w:rPr>
          <w:rFonts w:ascii="Arial" w:hAnsi="Arial"/>
          <w:szCs w:val="24"/>
        </w:rPr>
      </w:pPr>
    </w:p>
    <w:p w14:paraId="4CCD9D50" w14:textId="77777777" w:rsidR="00A24F7D" w:rsidRPr="00A24F7D" w:rsidRDefault="00A24F7D" w:rsidP="00A24F7D">
      <w:pPr>
        <w:rPr>
          <w:rFonts w:ascii="Arial" w:hAnsi="Arial"/>
          <w:b/>
          <w:sz w:val="28"/>
          <w:szCs w:val="24"/>
        </w:rPr>
      </w:pPr>
      <w:r w:rsidRPr="00A24F7D">
        <w:rPr>
          <w:rFonts w:ascii="Arial" w:hAnsi="Arial"/>
          <w:b/>
          <w:sz w:val="28"/>
          <w:szCs w:val="24"/>
        </w:rPr>
        <w:t>Impact</w:t>
      </w:r>
    </w:p>
    <w:p w14:paraId="0718F1F7" w14:textId="421C9344" w:rsidR="00A24F7D" w:rsidRPr="00A24F7D" w:rsidRDefault="00A24F7D" w:rsidP="00A24F7D">
      <w:pPr>
        <w:pStyle w:val="ListParagraph"/>
        <w:numPr>
          <w:ilvl w:val="0"/>
          <w:numId w:val="9"/>
        </w:numPr>
        <w:rPr>
          <w:rFonts w:ascii="Arial" w:hAnsi="Arial"/>
          <w:szCs w:val="24"/>
        </w:rPr>
      </w:pPr>
      <w:r w:rsidRPr="00A24F7D">
        <w:rPr>
          <w:rFonts w:ascii="Arial" w:hAnsi="Arial"/>
          <w:szCs w:val="24"/>
        </w:rPr>
        <w:t>Evidence of partnerships with arts and non-arts entities (financial and in kind)</w:t>
      </w:r>
    </w:p>
    <w:p w14:paraId="264C93E6" w14:textId="2D5C3E0D" w:rsidR="00A24F7D" w:rsidRDefault="00A24F7D" w:rsidP="00A24F7D">
      <w:pPr>
        <w:pStyle w:val="ListParagraph"/>
        <w:numPr>
          <w:ilvl w:val="0"/>
          <w:numId w:val="9"/>
        </w:numPr>
        <w:rPr>
          <w:rFonts w:ascii="Arial" w:hAnsi="Arial"/>
          <w:szCs w:val="24"/>
        </w:rPr>
      </w:pPr>
      <w:r w:rsidRPr="00A24F7D">
        <w:rPr>
          <w:rFonts w:ascii="Arial" w:hAnsi="Arial"/>
          <w:szCs w:val="24"/>
        </w:rPr>
        <w:t>Capacity to provide ongoing career opportunities for Aboriginal and Torres Strait Islander artists and arts workers</w:t>
      </w:r>
    </w:p>
    <w:p w14:paraId="46C53364" w14:textId="77777777" w:rsidR="00A24F7D" w:rsidRPr="00A24F7D" w:rsidRDefault="00A24F7D" w:rsidP="00A24F7D">
      <w:pPr>
        <w:rPr>
          <w:rFonts w:ascii="Arial" w:hAnsi="Arial"/>
          <w:szCs w:val="24"/>
        </w:rPr>
      </w:pPr>
    </w:p>
    <w:p w14:paraId="62D293FA" w14:textId="77777777" w:rsidR="00A24F7D" w:rsidRPr="00A24F7D" w:rsidRDefault="00A24F7D" w:rsidP="00A24F7D">
      <w:pPr>
        <w:rPr>
          <w:rFonts w:ascii="Arial" w:hAnsi="Arial"/>
          <w:b/>
          <w:sz w:val="28"/>
          <w:szCs w:val="24"/>
        </w:rPr>
      </w:pPr>
      <w:r w:rsidRPr="00A24F7D">
        <w:rPr>
          <w:rFonts w:ascii="Arial" w:hAnsi="Arial"/>
          <w:b/>
          <w:sz w:val="28"/>
          <w:szCs w:val="24"/>
        </w:rPr>
        <w:t>Viability</w:t>
      </w:r>
    </w:p>
    <w:p w14:paraId="4383CB37" w14:textId="51CEE9F2" w:rsidR="00A24F7D" w:rsidRPr="00A24F7D" w:rsidRDefault="00A24F7D" w:rsidP="00A24F7D">
      <w:pPr>
        <w:pStyle w:val="ListParagraph"/>
        <w:numPr>
          <w:ilvl w:val="0"/>
          <w:numId w:val="9"/>
        </w:numPr>
        <w:rPr>
          <w:rFonts w:ascii="Arial" w:hAnsi="Arial"/>
          <w:szCs w:val="24"/>
        </w:rPr>
      </w:pPr>
      <w:r w:rsidRPr="00A24F7D">
        <w:rPr>
          <w:rFonts w:ascii="Arial" w:hAnsi="Arial"/>
          <w:szCs w:val="24"/>
        </w:rPr>
        <w:t>Strong governance and management of the centre and its resources</w:t>
      </w:r>
    </w:p>
    <w:p w14:paraId="0A3FC094" w14:textId="4072DD54" w:rsidR="00A24F7D" w:rsidRPr="00A24F7D" w:rsidRDefault="00A24F7D" w:rsidP="00A24F7D">
      <w:pPr>
        <w:pStyle w:val="ListParagraph"/>
        <w:numPr>
          <w:ilvl w:val="0"/>
          <w:numId w:val="9"/>
        </w:numPr>
        <w:rPr>
          <w:rFonts w:ascii="Arial" w:hAnsi="Arial"/>
          <w:szCs w:val="24"/>
        </w:rPr>
      </w:pPr>
      <w:r w:rsidRPr="00A24F7D">
        <w:rPr>
          <w:rFonts w:ascii="Arial" w:hAnsi="Arial"/>
          <w:szCs w:val="24"/>
        </w:rPr>
        <w:t>Capacity to leverage investment from other sources</w:t>
      </w:r>
    </w:p>
    <w:p w14:paraId="03E6B751" w14:textId="77777777" w:rsidR="00A24F7D" w:rsidRDefault="00A24F7D" w:rsidP="00AA7DAE">
      <w:pPr>
        <w:rPr>
          <w:rFonts w:ascii="Arial" w:hAnsi="Arial"/>
          <w:szCs w:val="24"/>
        </w:rPr>
      </w:pPr>
    </w:p>
    <w:p w14:paraId="5ECB4E0F" w14:textId="77777777" w:rsidR="00B3715A" w:rsidRDefault="00B3715A" w:rsidP="00AA7DAE">
      <w:pPr>
        <w:rPr>
          <w:rFonts w:ascii="Arial" w:hAnsi="Arial"/>
          <w:b/>
          <w:sz w:val="32"/>
          <w:szCs w:val="32"/>
        </w:rPr>
      </w:pPr>
    </w:p>
    <w:p w14:paraId="435A716C" w14:textId="09ECDC47" w:rsidR="00AA7DAE" w:rsidRDefault="007627FC" w:rsidP="00AA7DAE">
      <w:pPr>
        <w:rPr>
          <w:rFonts w:ascii="Arial" w:hAnsi="Arial"/>
          <w:b/>
          <w:sz w:val="32"/>
          <w:szCs w:val="32"/>
        </w:rPr>
      </w:pPr>
      <w:r w:rsidRPr="007627FC">
        <w:rPr>
          <w:rFonts w:ascii="Arial" w:hAnsi="Arial"/>
          <w:b/>
          <w:sz w:val="32"/>
          <w:szCs w:val="32"/>
        </w:rPr>
        <w:t>If you need help</w:t>
      </w:r>
    </w:p>
    <w:p w14:paraId="7FBE2222" w14:textId="77777777" w:rsidR="00AA7DAE" w:rsidRDefault="00AA7DAE" w:rsidP="00AA7DAE">
      <w:pPr>
        <w:rPr>
          <w:rFonts w:ascii="Arial" w:hAnsi="Arial"/>
          <w:szCs w:val="24"/>
        </w:rPr>
      </w:pPr>
    </w:p>
    <w:p w14:paraId="0691F916" w14:textId="0DA5556D" w:rsidR="007627FC" w:rsidRPr="007627FC" w:rsidRDefault="007627FC" w:rsidP="007627FC">
      <w:pPr>
        <w:rPr>
          <w:rFonts w:ascii="Arial" w:hAnsi="Arial"/>
          <w:szCs w:val="24"/>
        </w:rPr>
      </w:pPr>
      <w:r w:rsidRPr="007627FC">
        <w:rPr>
          <w:rFonts w:ascii="Arial" w:hAnsi="Arial"/>
          <w:szCs w:val="24"/>
        </w:rPr>
        <w:t xml:space="preserve">You can find information about the </w:t>
      </w:r>
      <w:r w:rsidRPr="00A44F3C">
        <w:rPr>
          <w:rFonts w:ascii="Arial" w:hAnsi="Arial"/>
          <w:szCs w:val="24"/>
        </w:rPr>
        <w:t>Indigenous Art Centre Launch Fund</w:t>
      </w:r>
      <w:r w:rsidRPr="007627FC">
        <w:rPr>
          <w:rFonts w:ascii="Arial" w:hAnsi="Arial"/>
          <w:szCs w:val="24"/>
        </w:rPr>
        <w:t xml:space="preserve"> </w:t>
      </w:r>
      <w:r w:rsidR="00A44F3C">
        <w:rPr>
          <w:rFonts w:ascii="Arial" w:hAnsi="Arial"/>
          <w:szCs w:val="24"/>
        </w:rPr>
        <w:t>including</w:t>
      </w:r>
      <w:r w:rsidRPr="007627FC">
        <w:rPr>
          <w:rFonts w:ascii="Arial" w:hAnsi="Arial"/>
          <w:szCs w:val="24"/>
        </w:rPr>
        <w:t xml:space="preserve"> Frequently Asked Questions, Information for Applicants, and other information </w:t>
      </w:r>
      <w:hyperlink r:id="rId11" w:history="1">
        <w:r w:rsidR="007D362E" w:rsidRPr="005E0054">
          <w:rPr>
            <w:rStyle w:val="Hyperlink"/>
            <w:rFonts w:ascii="Arial" w:hAnsi="Arial"/>
            <w:szCs w:val="24"/>
          </w:rPr>
          <w:t>www.arts.qld.gov.au/aq-funding/indigenous-art-centre-launch-fund</w:t>
        </w:r>
      </w:hyperlink>
      <w:r w:rsidR="007D362E">
        <w:rPr>
          <w:rFonts w:ascii="Arial" w:hAnsi="Arial"/>
          <w:szCs w:val="24"/>
        </w:rPr>
        <w:t xml:space="preserve">. </w:t>
      </w:r>
    </w:p>
    <w:p w14:paraId="290D6808" w14:textId="77777777" w:rsidR="007627FC" w:rsidRPr="007627FC" w:rsidRDefault="007627FC" w:rsidP="007627FC">
      <w:pPr>
        <w:rPr>
          <w:rFonts w:ascii="Arial" w:hAnsi="Arial"/>
          <w:szCs w:val="24"/>
        </w:rPr>
      </w:pPr>
    </w:p>
    <w:p w14:paraId="025CC6BD" w14:textId="77777777" w:rsidR="007627FC" w:rsidRPr="007627FC" w:rsidRDefault="007627FC" w:rsidP="007627FC">
      <w:pPr>
        <w:rPr>
          <w:rFonts w:ascii="Arial" w:hAnsi="Arial"/>
          <w:b/>
          <w:i/>
          <w:sz w:val="28"/>
          <w:szCs w:val="24"/>
        </w:rPr>
      </w:pPr>
      <w:r w:rsidRPr="007627FC">
        <w:rPr>
          <w:rFonts w:ascii="Arial" w:hAnsi="Arial"/>
          <w:b/>
          <w:i/>
          <w:sz w:val="28"/>
          <w:szCs w:val="24"/>
        </w:rPr>
        <w:t xml:space="preserve">Contact us: </w:t>
      </w:r>
    </w:p>
    <w:p w14:paraId="3B9BE429" w14:textId="77777777" w:rsidR="007627FC" w:rsidRDefault="007627FC" w:rsidP="007627FC">
      <w:pPr>
        <w:rPr>
          <w:rFonts w:ascii="Arial" w:hAnsi="Arial"/>
          <w:szCs w:val="24"/>
        </w:rPr>
      </w:pPr>
    </w:p>
    <w:p w14:paraId="3C40ED3E" w14:textId="1D2550DD" w:rsidR="007627FC" w:rsidRPr="007627FC" w:rsidRDefault="007627FC" w:rsidP="007627FC">
      <w:pPr>
        <w:ind w:left="720"/>
        <w:rPr>
          <w:rFonts w:ascii="Arial" w:hAnsi="Arial"/>
          <w:szCs w:val="24"/>
        </w:rPr>
      </w:pPr>
      <w:r w:rsidRPr="007627FC">
        <w:rPr>
          <w:rFonts w:ascii="Arial" w:hAnsi="Arial"/>
          <w:szCs w:val="24"/>
        </w:rPr>
        <w:t xml:space="preserve">Phone Brisbane (07) 3034 4016 </w:t>
      </w:r>
    </w:p>
    <w:p w14:paraId="21DA404A" w14:textId="239F3E10" w:rsidR="007627FC" w:rsidRPr="007627FC" w:rsidRDefault="007627FC" w:rsidP="007627FC">
      <w:pPr>
        <w:ind w:left="720"/>
        <w:rPr>
          <w:rFonts w:ascii="Arial" w:hAnsi="Arial"/>
          <w:szCs w:val="24"/>
        </w:rPr>
      </w:pPr>
      <w:r w:rsidRPr="007627FC">
        <w:rPr>
          <w:rFonts w:ascii="Arial" w:hAnsi="Arial"/>
          <w:szCs w:val="24"/>
        </w:rPr>
        <w:t>Phone Cairns: (07) 4047 49</w:t>
      </w:r>
      <w:r w:rsidR="00747383">
        <w:rPr>
          <w:rFonts w:ascii="Arial" w:hAnsi="Arial"/>
          <w:szCs w:val="24"/>
        </w:rPr>
        <w:t>10</w:t>
      </w:r>
      <w:r w:rsidRPr="007627FC">
        <w:rPr>
          <w:rFonts w:ascii="Arial" w:hAnsi="Arial"/>
          <w:szCs w:val="24"/>
        </w:rPr>
        <w:t xml:space="preserve"> </w:t>
      </w:r>
    </w:p>
    <w:p w14:paraId="4CE11C6A" w14:textId="77777777" w:rsidR="007627FC" w:rsidRPr="00747383" w:rsidRDefault="007627FC" w:rsidP="007627FC">
      <w:pPr>
        <w:ind w:left="720"/>
        <w:rPr>
          <w:rFonts w:ascii="Arial" w:hAnsi="Arial"/>
          <w:szCs w:val="24"/>
        </w:rPr>
      </w:pPr>
      <w:r w:rsidRPr="007627FC">
        <w:rPr>
          <w:rFonts w:ascii="Arial" w:hAnsi="Arial"/>
          <w:szCs w:val="24"/>
        </w:rPr>
        <w:t xml:space="preserve">Toll </w:t>
      </w:r>
      <w:r w:rsidRPr="00747383">
        <w:rPr>
          <w:rFonts w:ascii="Arial" w:hAnsi="Arial"/>
          <w:szCs w:val="24"/>
        </w:rPr>
        <w:t>free: 1800 175 531</w:t>
      </w:r>
    </w:p>
    <w:p w14:paraId="730BFDEC" w14:textId="50887FA9" w:rsidR="007627FC" w:rsidRPr="00747383" w:rsidRDefault="007627FC" w:rsidP="007627FC">
      <w:pPr>
        <w:ind w:left="720"/>
        <w:rPr>
          <w:rFonts w:ascii="Arial" w:hAnsi="Arial" w:cs="Arial"/>
          <w:szCs w:val="24"/>
        </w:rPr>
      </w:pPr>
      <w:r w:rsidRPr="00747383">
        <w:rPr>
          <w:rFonts w:ascii="Arial" w:hAnsi="Arial"/>
          <w:szCs w:val="24"/>
        </w:rPr>
        <w:t xml:space="preserve">Email: </w:t>
      </w:r>
      <w:hyperlink r:id="rId12" w:history="1">
        <w:r w:rsidR="00747383" w:rsidRPr="00747383">
          <w:rPr>
            <w:rStyle w:val="Hyperlink"/>
            <w:rFonts w:ascii="Arial" w:hAnsi="Arial" w:cs="Arial"/>
            <w:szCs w:val="24"/>
          </w:rPr>
          <w:t>bulmba-ja@arts.qld.gov.au</w:t>
        </w:r>
      </w:hyperlink>
      <w:r w:rsidR="00747383" w:rsidRPr="00747383">
        <w:rPr>
          <w:rFonts w:ascii="Arial" w:hAnsi="Arial" w:cs="Arial"/>
          <w:szCs w:val="24"/>
        </w:rPr>
        <w:t xml:space="preserve"> </w:t>
      </w:r>
    </w:p>
    <w:p w14:paraId="2E194AC2" w14:textId="739349C8" w:rsidR="007627FC" w:rsidRPr="00747383" w:rsidRDefault="007627FC" w:rsidP="007627FC">
      <w:pPr>
        <w:ind w:left="720"/>
        <w:rPr>
          <w:rFonts w:ascii="Arial" w:hAnsi="Arial" w:cs="Arial"/>
          <w:szCs w:val="24"/>
        </w:rPr>
      </w:pPr>
      <w:r w:rsidRPr="00747383">
        <w:rPr>
          <w:rFonts w:ascii="Arial" w:hAnsi="Arial" w:cs="Arial"/>
          <w:szCs w:val="24"/>
        </w:rPr>
        <w:t xml:space="preserve">Website: </w:t>
      </w:r>
      <w:hyperlink r:id="rId13" w:history="1">
        <w:r w:rsidRPr="00747383">
          <w:rPr>
            <w:rStyle w:val="Hyperlink"/>
            <w:rFonts w:ascii="Arial" w:hAnsi="Arial" w:cs="Arial"/>
            <w:szCs w:val="24"/>
          </w:rPr>
          <w:t>www.arts.qld.gov.au</w:t>
        </w:r>
      </w:hyperlink>
    </w:p>
    <w:p w14:paraId="26664715" w14:textId="77777777" w:rsidR="007627FC" w:rsidRPr="007627FC" w:rsidRDefault="007627FC" w:rsidP="007627FC">
      <w:pPr>
        <w:rPr>
          <w:rFonts w:ascii="Arial" w:hAnsi="Arial"/>
          <w:szCs w:val="24"/>
        </w:rPr>
      </w:pPr>
    </w:p>
    <w:p w14:paraId="4629477A" w14:textId="77777777" w:rsidR="007627FC" w:rsidRPr="007627FC" w:rsidRDefault="007627FC" w:rsidP="007627FC">
      <w:pPr>
        <w:rPr>
          <w:rFonts w:ascii="Arial" w:hAnsi="Arial"/>
          <w:b/>
          <w:i/>
          <w:sz w:val="28"/>
          <w:szCs w:val="24"/>
        </w:rPr>
      </w:pPr>
      <w:r w:rsidRPr="007627FC">
        <w:rPr>
          <w:rFonts w:ascii="Arial" w:hAnsi="Arial"/>
          <w:b/>
          <w:i/>
          <w:sz w:val="28"/>
          <w:szCs w:val="24"/>
        </w:rPr>
        <w:t>Explore Arts Acumen:</w:t>
      </w:r>
    </w:p>
    <w:p w14:paraId="4130027B" w14:textId="77777777" w:rsidR="007627FC" w:rsidRDefault="007627FC" w:rsidP="007627FC">
      <w:pPr>
        <w:rPr>
          <w:rFonts w:ascii="Arial" w:hAnsi="Arial"/>
          <w:szCs w:val="24"/>
        </w:rPr>
      </w:pPr>
    </w:p>
    <w:p w14:paraId="3867FFB5" w14:textId="6213FECE" w:rsidR="007627FC" w:rsidRDefault="007627FC" w:rsidP="004F099E">
      <w:pPr>
        <w:rPr>
          <w:rFonts w:ascii="Arial" w:hAnsi="Arial"/>
          <w:szCs w:val="24"/>
        </w:rPr>
      </w:pPr>
      <w:r w:rsidRPr="007627FC">
        <w:rPr>
          <w:rFonts w:ascii="Arial" w:hAnsi="Arial"/>
          <w:szCs w:val="24"/>
        </w:rPr>
        <w:t>There</w:t>
      </w:r>
      <w:r w:rsidR="00B3715A">
        <w:rPr>
          <w:rFonts w:ascii="Arial" w:hAnsi="Arial"/>
          <w:szCs w:val="24"/>
        </w:rPr>
        <w:t xml:space="preserve"> i</w:t>
      </w:r>
      <w:r w:rsidRPr="007627FC">
        <w:rPr>
          <w:rFonts w:ascii="Arial" w:hAnsi="Arial"/>
          <w:szCs w:val="24"/>
        </w:rPr>
        <w:t xml:space="preserve">s more information about writing applications, preparing a budget on the Arts Queensland website: </w:t>
      </w:r>
      <w:hyperlink r:id="rId14" w:history="1">
        <w:r w:rsidRPr="005B395D">
          <w:rPr>
            <w:rStyle w:val="Hyperlink"/>
            <w:rFonts w:ascii="Arial" w:hAnsi="Arial"/>
            <w:szCs w:val="24"/>
          </w:rPr>
          <w:t>http://www.arts.qld.gov.au/arts-acumen/resources/funding-application-writing</w:t>
        </w:r>
      </w:hyperlink>
      <w:r>
        <w:rPr>
          <w:rFonts w:ascii="Arial" w:hAnsi="Arial"/>
          <w:szCs w:val="24"/>
        </w:rPr>
        <w:t>.</w:t>
      </w:r>
    </w:p>
    <w:sectPr w:rsidR="007627FC" w:rsidSect="004A4D74">
      <w:headerReference w:type="default" r:id="rId15"/>
      <w:footerReference w:type="default" r:id="rId16"/>
      <w:headerReference w:type="first" r:id="rId17"/>
      <w:footerReference w:type="first" r:id="rId18"/>
      <w:pgSz w:w="11906" w:h="16838"/>
      <w:pgMar w:top="2230" w:right="612" w:bottom="737" w:left="1440" w:header="720" w:footer="167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2C56512" w14:textId="77777777" w:rsidR="0053534F" w:rsidRDefault="0053534F" w:rsidP="00AC0B97">
      <w:r>
        <w:separator/>
      </w:r>
    </w:p>
  </w:endnote>
  <w:endnote w:type="continuationSeparator" w:id="0">
    <w:p w14:paraId="5386735B" w14:textId="77777777" w:rsidR="0053534F" w:rsidRDefault="0053534F" w:rsidP="00AC0B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Yu Gothic UI"/>
    <w:panose1 w:val="02020609040205080304"/>
    <w:charset w:val="80"/>
    <w:family w:val="roman"/>
    <w:notTrueType/>
    <w:pitch w:val="fixed"/>
    <w:sig w:usb0="00000001"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Lucida Grande">
    <w:altName w:val="Times New Roman"/>
    <w:charset w:val="00"/>
    <w:family w:val="auto"/>
    <w:pitch w:val="variable"/>
    <w:sig w:usb0="E1000AEF" w:usb1="5000A1FF" w:usb2="00000000" w:usb3="00000000" w:csb0="000001BF" w:csb1="00000000"/>
  </w:font>
  <w:font w:name="MetaNormalLF-Roman">
    <w:charset w:val="00"/>
    <w:family w:val="auto"/>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B17500" w14:textId="549ACAC5" w:rsidR="00A24F7D" w:rsidRDefault="00A24F7D" w:rsidP="00A24F7D">
    <w:pPr>
      <w:pStyle w:val="Footer"/>
      <w:tabs>
        <w:tab w:val="clear" w:pos="4320"/>
        <w:tab w:val="clear" w:pos="8640"/>
        <w:tab w:val="left" w:pos="2359"/>
      </w:tabs>
    </w:pPr>
    <w:r>
      <w:tab/>
    </w:r>
  </w:p>
  <w:p w14:paraId="047B6184" w14:textId="77777777" w:rsidR="00A24F7D" w:rsidRDefault="00A24F7D">
    <w:pPr>
      <w:pStyle w:val="Footer"/>
    </w:pPr>
    <w:r>
      <w:rPr>
        <w:noProof/>
        <w:lang w:eastAsia="en-AU"/>
      </w:rPr>
      <w:drawing>
        <wp:anchor distT="0" distB="0" distL="114300" distR="114300" simplePos="0" relativeHeight="251658752" behindDoc="1" locked="0" layoutInCell="1" allowOverlap="1" wp14:anchorId="77E24661" wp14:editId="0010512F">
          <wp:simplePos x="0" y="0"/>
          <wp:positionH relativeFrom="column">
            <wp:posOffset>-958850</wp:posOffset>
          </wp:positionH>
          <wp:positionV relativeFrom="paragraph">
            <wp:posOffset>143559</wp:posOffset>
          </wp:positionV>
          <wp:extent cx="7654660" cy="1092640"/>
          <wp:effectExtent l="0" t="0" r="381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4 portrait header + footer2.jpg"/>
                  <pic:cNvPicPr/>
                </pic:nvPicPr>
                <pic:blipFill>
                  <a:blip r:embed="rId1">
                    <a:extLst>
                      <a:ext uri="{28A0092B-C50C-407E-A947-70E740481C1C}">
                        <a14:useLocalDpi xmlns:a14="http://schemas.microsoft.com/office/drawing/2010/main" val="0"/>
                      </a:ext>
                    </a:extLst>
                  </a:blip>
                  <a:stretch>
                    <a:fillRect/>
                  </a:stretch>
                </pic:blipFill>
                <pic:spPr>
                  <a:xfrm>
                    <a:off x="0" y="0"/>
                    <a:ext cx="7654660" cy="1092640"/>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DCA417" w14:textId="74832ED9" w:rsidR="00AC0B97" w:rsidRDefault="007F4390" w:rsidP="00A24F7D">
    <w:pPr>
      <w:pStyle w:val="Footer"/>
      <w:tabs>
        <w:tab w:val="clear" w:pos="4320"/>
        <w:tab w:val="clear" w:pos="8640"/>
        <w:tab w:val="left" w:pos="2359"/>
      </w:tabs>
    </w:pPr>
    <w:r>
      <w:rPr>
        <w:noProof/>
        <w:lang w:eastAsia="en-AU"/>
      </w:rPr>
      <w:drawing>
        <wp:anchor distT="0" distB="0" distL="114300" distR="114300" simplePos="0" relativeHeight="251656704" behindDoc="1" locked="0" layoutInCell="1" allowOverlap="1" wp14:anchorId="5CBA28BD" wp14:editId="6CB9B818">
          <wp:simplePos x="0" y="0"/>
          <wp:positionH relativeFrom="column">
            <wp:posOffset>-973455</wp:posOffset>
          </wp:positionH>
          <wp:positionV relativeFrom="paragraph">
            <wp:posOffset>154305</wp:posOffset>
          </wp:positionV>
          <wp:extent cx="7654660" cy="1092640"/>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4 portrait header + footer2.jpg"/>
                  <pic:cNvPicPr/>
                </pic:nvPicPr>
                <pic:blipFill>
                  <a:blip r:embed="rId1">
                    <a:extLst>
                      <a:ext uri="{28A0092B-C50C-407E-A947-70E740481C1C}">
                        <a14:useLocalDpi xmlns:a14="http://schemas.microsoft.com/office/drawing/2010/main" val="0"/>
                      </a:ext>
                    </a:extLst>
                  </a:blip>
                  <a:stretch>
                    <a:fillRect/>
                  </a:stretch>
                </pic:blipFill>
                <pic:spPr>
                  <a:xfrm>
                    <a:off x="0" y="0"/>
                    <a:ext cx="7654660" cy="1092640"/>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A24F7D">
      <w:tab/>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AF4DE51" w14:textId="77777777" w:rsidR="0053534F" w:rsidRDefault="0053534F" w:rsidP="00AC0B97">
      <w:r>
        <w:separator/>
      </w:r>
    </w:p>
  </w:footnote>
  <w:footnote w:type="continuationSeparator" w:id="0">
    <w:p w14:paraId="5E45A956" w14:textId="77777777" w:rsidR="0053534F" w:rsidRDefault="0053534F" w:rsidP="00AC0B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1C9AD1" w14:textId="77777777" w:rsidR="00A24F7D" w:rsidRDefault="00A24F7D" w:rsidP="00A24F7D">
    <w:pPr>
      <w:pStyle w:val="Header"/>
    </w:pPr>
    <w:r>
      <w:rPr>
        <w:noProof/>
        <w:lang w:eastAsia="en-AU"/>
      </w:rPr>
      <w:drawing>
        <wp:anchor distT="0" distB="0" distL="114300" distR="114300" simplePos="0" relativeHeight="251663360" behindDoc="1" locked="0" layoutInCell="1" allowOverlap="1" wp14:anchorId="216C2ABB" wp14:editId="4DB00380">
          <wp:simplePos x="0" y="0"/>
          <wp:positionH relativeFrom="column">
            <wp:posOffset>-977265</wp:posOffset>
          </wp:positionH>
          <wp:positionV relativeFrom="paragraph">
            <wp:posOffset>-454660</wp:posOffset>
          </wp:positionV>
          <wp:extent cx="7658100" cy="1093133"/>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4 portrait header + footer.jpg"/>
                  <pic:cNvPicPr/>
                </pic:nvPicPr>
                <pic:blipFill>
                  <a:blip r:embed="rId1">
                    <a:extLst>
                      <a:ext uri="{28A0092B-C50C-407E-A947-70E740481C1C}">
                        <a14:useLocalDpi xmlns:a14="http://schemas.microsoft.com/office/drawing/2010/main" val="0"/>
                      </a:ext>
                    </a:extLst>
                  </a:blip>
                  <a:stretch>
                    <a:fillRect/>
                  </a:stretch>
                </pic:blipFill>
                <pic:spPr>
                  <a:xfrm>
                    <a:off x="0" y="0"/>
                    <a:ext cx="7658100" cy="1093133"/>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1248C61E" w14:textId="77777777" w:rsidR="00A24F7D" w:rsidRDefault="00A24F7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798EED" w14:textId="77777777" w:rsidR="00AC0B97" w:rsidRDefault="007F4390">
    <w:pPr>
      <w:pStyle w:val="Header"/>
    </w:pPr>
    <w:r>
      <w:rPr>
        <w:noProof/>
        <w:lang w:eastAsia="en-AU"/>
      </w:rPr>
      <w:drawing>
        <wp:anchor distT="0" distB="0" distL="114300" distR="114300" simplePos="0" relativeHeight="251660288" behindDoc="1" locked="0" layoutInCell="1" allowOverlap="1" wp14:anchorId="64999436" wp14:editId="72D7D2AD">
          <wp:simplePos x="0" y="0"/>
          <wp:positionH relativeFrom="column">
            <wp:posOffset>-977265</wp:posOffset>
          </wp:positionH>
          <wp:positionV relativeFrom="paragraph">
            <wp:posOffset>-454660</wp:posOffset>
          </wp:positionV>
          <wp:extent cx="7658100" cy="1093133"/>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4 portrait header + footer.jpg"/>
                  <pic:cNvPicPr/>
                </pic:nvPicPr>
                <pic:blipFill>
                  <a:blip r:embed="rId1">
                    <a:extLst>
                      <a:ext uri="{28A0092B-C50C-407E-A947-70E740481C1C}">
                        <a14:useLocalDpi xmlns:a14="http://schemas.microsoft.com/office/drawing/2010/main" val="0"/>
                      </a:ext>
                    </a:extLst>
                  </a:blip>
                  <a:stretch>
                    <a:fillRect/>
                  </a:stretch>
                </pic:blipFill>
                <pic:spPr>
                  <a:xfrm>
                    <a:off x="0" y="0"/>
                    <a:ext cx="7658100" cy="1093133"/>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792FB9"/>
    <w:multiLevelType w:val="hybridMultilevel"/>
    <w:tmpl w:val="1800035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0A6C784C"/>
    <w:multiLevelType w:val="hybridMultilevel"/>
    <w:tmpl w:val="9B9C4B20"/>
    <w:lvl w:ilvl="0" w:tplc="F404D522">
      <w:numFmt w:val="bullet"/>
      <w:lvlText w:val="•"/>
      <w:lvlJc w:val="left"/>
      <w:pPr>
        <w:ind w:left="1080" w:hanging="720"/>
      </w:pPr>
      <w:rPr>
        <w:rFonts w:ascii="Arial" w:eastAsiaTheme="minorEastAsia"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1C2C0D33"/>
    <w:multiLevelType w:val="hybridMultilevel"/>
    <w:tmpl w:val="056C80B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226C4F30"/>
    <w:multiLevelType w:val="hybridMultilevel"/>
    <w:tmpl w:val="5DCE3418"/>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23A5362D"/>
    <w:multiLevelType w:val="hybridMultilevel"/>
    <w:tmpl w:val="15B8B3E2"/>
    <w:lvl w:ilvl="0" w:tplc="F404D522">
      <w:numFmt w:val="bullet"/>
      <w:lvlText w:val="•"/>
      <w:lvlJc w:val="left"/>
      <w:pPr>
        <w:ind w:left="1080" w:hanging="720"/>
      </w:pPr>
      <w:rPr>
        <w:rFonts w:ascii="Arial" w:eastAsiaTheme="minorEastAsia"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2CD65C16"/>
    <w:multiLevelType w:val="hybridMultilevel"/>
    <w:tmpl w:val="08F29EDC"/>
    <w:lvl w:ilvl="0" w:tplc="F404D522">
      <w:numFmt w:val="bullet"/>
      <w:lvlText w:val="•"/>
      <w:lvlJc w:val="left"/>
      <w:pPr>
        <w:ind w:left="1080" w:hanging="720"/>
      </w:pPr>
      <w:rPr>
        <w:rFonts w:ascii="Arial" w:eastAsiaTheme="minorEastAsia"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3D7204D4"/>
    <w:multiLevelType w:val="hybridMultilevel"/>
    <w:tmpl w:val="C12063E4"/>
    <w:lvl w:ilvl="0" w:tplc="F404D522">
      <w:numFmt w:val="bullet"/>
      <w:lvlText w:val="•"/>
      <w:lvlJc w:val="left"/>
      <w:pPr>
        <w:ind w:left="1080" w:hanging="720"/>
      </w:pPr>
      <w:rPr>
        <w:rFonts w:ascii="Arial" w:eastAsiaTheme="minorEastAsia"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4E402219"/>
    <w:multiLevelType w:val="hybridMultilevel"/>
    <w:tmpl w:val="98F8CB8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50D53636"/>
    <w:multiLevelType w:val="hybridMultilevel"/>
    <w:tmpl w:val="DD06B788"/>
    <w:lvl w:ilvl="0" w:tplc="F404D522">
      <w:numFmt w:val="bullet"/>
      <w:lvlText w:val="•"/>
      <w:lvlJc w:val="left"/>
      <w:pPr>
        <w:ind w:left="1080" w:hanging="720"/>
      </w:pPr>
      <w:rPr>
        <w:rFonts w:ascii="Arial" w:eastAsiaTheme="minorEastAsia"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15:restartNumberingAfterBreak="0">
    <w:nsid w:val="5C0B60E8"/>
    <w:multiLevelType w:val="hybridMultilevel"/>
    <w:tmpl w:val="D8A6F9C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15:restartNumberingAfterBreak="0">
    <w:nsid w:val="5F4B7EA0"/>
    <w:multiLevelType w:val="hybridMultilevel"/>
    <w:tmpl w:val="1072599C"/>
    <w:lvl w:ilvl="0" w:tplc="F404D522">
      <w:numFmt w:val="bullet"/>
      <w:lvlText w:val="•"/>
      <w:lvlJc w:val="left"/>
      <w:pPr>
        <w:ind w:left="1080" w:hanging="720"/>
      </w:pPr>
      <w:rPr>
        <w:rFonts w:ascii="Arial" w:eastAsiaTheme="minorEastAsia"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7A056B95"/>
    <w:multiLevelType w:val="hybridMultilevel"/>
    <w:tmpl w:val="0F442A36"/>
    <w:lvl w:ilvl="0" w:tplc="0C090001">
      <w:start w:val="1"/>
      <w:numFmt w:val="bullet"/>
      <w:lvlText w:val=""/>
      <w:lvlJc w:val="left"/>
      <w:pPr>
        <w:ind w:left="1080" w:hanging="72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7"/>
  </w:num>
  <w:num w:numId="2">
    <w:abstractNumId w:val="0"/>
  </w:num>
  <w:num w:numId="3">
    <w:abstractNumId w:val="9"/>
  </w:num>
  <w:num w:numId="4">
    <w:abstractNumId w:val="3"/>
  </w:num>
  <w:num w:numId="5">
    <w:abstractNumId w:val="5"/>
  </w:num>
  <w:num w:numId="6">
    <w:abstractNumId w:val="10"/>
  </w:num>
  <w:num w:numId="7">
    <w:abstractNumId w:val="4"/>
  </w:num>
  <w:num w:numId="8">
    <w:abstractNumId w:val="6"/>
  </w:num>
  <w:num w:numId="9">
    <w:abstractNumId w:val="2"/>
  </w:num>
  <w:num w:numId="10">
    <w:abstractNumId w:val="8"/>
  </w:num>
  <w:num w:numId="11">
    <w:abstractNumId w:val="1"/>
  </w:num>
  <w:num w:numId="1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SystemFonts/>
  <w:proofState w:spelling="clean" w:grammar="clean"/>
  <w:attachedTemplate r:id="rId1"/>
  <w:defaultTabStop w:val="720"/>
  <w:displayHorizontalDrawingGridEvery w:val="0"/>
  <w:displayVerticalDrawingGridEvery w:val="0"/>
  <w:doNotUseMarginsForDrawingGridOrigin/>
  <w:noPunctuationKerning/>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A7DAE"/>
    <w:rsid w:val="00054E63"/>
    <w:rsid w:val="00057C91"/>
    <w:rsid w:val="0009284F"/>
    <w:rsid w:val="000A4769"/>
    <w:rsid w:val="000F567D"/>
    <w:rsid w:val="000F6206"/>
    <w:rsid w:val="00167817"/>
    <w:rsid w:val="001A114B"/>
    <w:rsid w:val="001E23E9"/>
    <w:rsid w:val="002012CD"/>
    <w:rsid w:val="00213A9C"/>
    <w:rsid w:val="00223A45"/>
    <w:rsid w:val="00237EAF"/>
    <w:rsid w:val="00241B5F"/>
    <w:rsid w:val="00292983"/>
    <w:rsid w:val="002A6FDC"/>
    <w:rsid w:val="002B1D51"/>
    <w:rsid w:val="002C5F89"/>
    <w:rsid w:val="002E27E3"/>
    <w:rsid w:val="002F1EB2"/>
    <w:rsid w:val="002F2EE8"/>
    <w:rsid w:val="002F7417"/>
    <w:rsid w:val="003062AC"/>
    <w:rsid w:val="0030655F"/>
    <w:rsid w:val="00332FDA"/>
    <w:rsid w:val="00337F22"/>
    <w:rsid w:val="003B4E1C"/>
    <w:rsid w:val="003D3C74"/>
    <w:rsid w:val="003E0F6A"/>
    <w:rsid w:val="003E194D"/>
    <w:rsid w:val="0040380B"/>
    <w:rsid w:val="00437613"/>
    <w:rsid w:val="004942FA"/>
    <w:rsid w:val="004A4D74"/>
    <w:rsid w:val="004A7E97"/>
    <w:rsid w:val="004B00A0"/>
    <w:rsid w:val="004F099E"/>
    <w:rsid w:val="00521697"/>
    <w:rsid w:val="0053534F"/>
    <w:rsid w:val="00582E5C"/>
    <w:rsid w:val="00586ACE"/>
    <w:rsid w:val="005913B4"/>
    <w:rsid w:val="005C506F"/>
    <w:rsid w:val="00652D28"/>
    <w:rsid w:val="006638F2"/>
    <w:rsid w:val="00682DCC"/>
    <w:rsid w:val="00685B32"/>
    <w:rsid w:val="00747383"/>
    <w:rsid w:val="007508D9"/>
    <w:rsid w:val="007627FC"/>
    <w:rsid w:val="0079148F"/>
    <w:rsid w:val="007C63F5"/>
    <w:rsid w:val="007D362E"/>
    <w:rsid w:val="007D73C7"/>
    <w:rsid w:val="007F4390"/>
    <w:rsid w:val="007F512D"/>
    <w:rsid w:val="00874D8A"/>
    <w:rsid w:val="008809AD"/>
    <w:rsid w:val="00891E3D"/>
    <w:rsid w:val="008A5D2F"/>
    <w:rsid w:val="008B059D"/>
    <w:rsid w:val="00911798"/>
    <w:rsid w:val="00971121"/>
    <w:rsid w:val="00973732"/>
    <w:rsid w:val="009D26F6"/>
    <w:rsid w:val="009F4CB2"/>
    <w:rsid w:val="00A10A80"/>
    <w:rsid w:val="00A24F7D"/>
    <w:rsid w:val="00A27E62"/>
    <w:rsid w:val="00A44350"/>
    <w:rsid w:val="00A44F3C"/>
    <w:rsid w:val="00AA6F1C"/>
    <w:rsid w:val="00AA7DAE"/>
    <w:rsid w:val="00AC0B97"/>
    <w:rsid w:val="00AC12F0"/>
    <w:rsid w:val="00AF6206"/>
    <w:rsid w:val="00B3715A"/>
    <w:rsid w:val="00B54285"/>
    <w:rsid w:val="00B549FD"/>
    <w:rsid w:val="00B60964"/>
    <w:rsid w:val="00B60B66"/>
    <w:rsid w:val="00B931CA"/>
    <w:rsid w:val="00B94F9F"/>
    <w:rsid w:val="00BB5076"/>
    <w:rsid w:val="00BB5537"/>
    <w:rsid w:val="00BB74A8"/>
    <w:rsid w:val="00BF1431"/>
    <w:rsid w:val="00C27DBB"/>
    <w:rsid w:val="00C67AA9"/>
    <w:rsid w:val="00CA47EE"/>
    <w:rsid w:val="00D139DB"/>
    <w:rsid w:val="00D22741"/>
    <w:rsid w:val="00D22BD6"/>
    <w:rsid w:val="00D46454"/>
    <w:rsid w:val="00D47945"/>
    <w:rsid w:val="00D85503"/>
    <w:rsid w:val="00E32A29"/>
    <w:rsid w:val="00E41FEC"/>
    <w:rsid w:val="00E515C2"/>
    <w:rsid w:val="00EA726E"/>
    <w:rsid w:val="00F14F44"/>
    <w:rsid w:val="00FA3F02"/>
    <w:rsid w:val="00FC02DE"/>
    <w:rsid w:val="00FC3CB3"/>
    <w:rsid w:val="00FF5AA8"/>
  </w:rsids>
  <m:mathPr>
    <m:mathFont m:val="Cambria Math"/>
    <m:brkBin m:val="before"/>
    <m:brkBinSub m:val="--"/>
    <m:smallFrac/>
    <m:dispDef/>
    <m:lMargin m:val="0"/>
    <m:rMargin m:val="0"/>
    <m:defJc m:val="centerGroup"/>
    <m:wrapRight/>
    <m:intLim m:val="subSup"/>
    <m:naryLim m:val="subSup"/>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oNotEmbedSmartTags/>
  <w:decimalSymbol w:val="."/>
  <w:listSeparator w:val=","/>
  <w14:docId w14:val="7DD0D399"/>
  <w15:docId w15:val="{F0B34394-1336-40B8-85BB-9DC2A9A96C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en-AU" w:eastAsia="ja-JP"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549FD"/>
    <w:rPr>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ainhead">
    <w:name w:val="main head"/>
    <w:basedOn w:val="Normal"/>
    <w:qFormat/>
    <w:rsid w:val="00682DCC"/>
    <w:rPr>
      <w:rFonts w:ascii="Arial" w:eastAsia="Times New Roman" w:hAnsi="Arial" w:cs="Arial"/>
      <w:b/>
      <w:bCs/>
      <w:sz w:val="28"/>
      <w:szCs w:val="22"/>
      <w:lang w:eastAsia="en-AU"/>
    </w:rPr>
  </w:style>
  <w:style w:type="paragraph" w:styleId="Header">
    <w:name w:val="header"/>
    <w:basedOn w:val="Normal"/>
    <w:link w:val="HeaderChar"/>
    <w:uiPriority w:val="99"/>
    <w:unhideWhenUsed/>
    <w:rsid w:val="00AC0B97"/>
    <w:pPr>
      <w:tabs>
        <w:tab w:val="center" w:pos="4320"/>
        <w:tab w:val="right" w:pos="8640"/>
      </w:tabs>
    </w:pPr>
  </w:style>
  <w:style w:type="character" w:customStyle="1" w:styleId="HeaderChar">
    <w:name w:val="Header Char"/>
    <w:basedOn w:val="DefaultParagraphFont"/>
    <w:link w:val="Header"/>
    <w:uiPriority w:val="99"/>
    <w:rsid w:val="00AC0B97"/>
    <w:rPr>
      <w:sz w:val="24"/>
    </w:rPr>
  </w:style>
  <w:style w:type="paragraph" w:styleId="Footer">
    <w:name w:val="footer"/>
    <w:basedOn w:val="Normal"/>
    <w:link w:val="FooterChar"/>
    <w:uiPriority w:val="99"/>
    <w:unhideWhenUsed/>
    <w:rsid w:val="00AC0B97"/>
    <w:pPr>
      <w:tabs>
        <w:tab w:val="center" w:pos="4320"/>
        <w:tab w:val="right" w:pos="8640"/>
      </w:tabs>
    </w:pPr>
  </w:style>
  <w:style w:type="character" w:customStyle="1" w:styleId="FooterChar">
    <w:name w:val="Footer Char"/>
    <w:basedOn w:val="DefaultParagraphFont"/>
    <w:link w:val="Footer"/>
    <w:uiPriority w:val="99"/>
    <w:rsid w:val="00AC0B97"/>
    <w:rPr>
      <w:sz w:val="24"/>
    </w:rPr>
  </w:style>
  <w:style w:type="paragraph" w:styleId="BalloonText">
    <w:name w:val="Balloon Text"/>
    <w:basedOn w:val="Normal"/>
    <w:link w:val="BalloonTextChar"/>
    <w:uiPriority w:val="99"/>
    <w:semiHidden/>
    <w:unhideWhenUsed/>
    <w:rsid w:val="00AC0B97"/>
    <w:rPr>
      <w:rFonts w:ascii="Lucida Grande" w:hAnsi="Lucida Grande"/>
      <w:sz w:val="18"/>
      <w:szCs w:val="18"/>
    </w:rPr>
  </w:style>
  <w:style w:type="character" w:customStyle="1" w:styleId="BalloonTextChar">
    <w:name w:val="Balloon Text Char"/>
    <w:basedOn w:val="DefaultParagraphFont"/>
    <w:link w:val="BalloonText"/>
    <w:uiPriority w:val="99"/>
    <w:semiHidden/>
    <w:rsid w:val="00AC0B97"/>
    <w:rPr>
      <w:rFonts w:ascii="Lucida Grande" w:hAnsi="Lucida Grande"/>
      <w:sz w:val="18"/>
      <w:szCs w:val="18"/>
    </w:rPr>
  </w:style>
  <w:style w:type="character" w:styleId="CommentReference">
    <w:name w:val="annotation reference"/>
    <w:basedOn w:val="DefaultParagraphFont"/>
    <w:uiPriority w:val="99"/>
    <w:semiHidden/>
    <w:unhideWhenUsed/>
    <w:rsid w:val="009F4CB2"/>
    <w:rPr>
      <w:sz w:val="16"/>
      <w:szCs w:val="16"/>
    </w:rPr>
  </w:style>
  <w:style w:type="paragraph" w:styleId="CommentText">
    <w:name w:val="annotation text"/>
    <w:basedOn w:val="Normal"/>
    <w:link w:val="CommentTextChar"/>
    <w:uiPriority w:val="99"/>
    <w:semiHidden/>
    <w:unhideWhenUsed/>
    <w:rsid w:val="009F4CB2"/>
    <w:rPr>
      <w:sz w:val="20"/>
    </w:rPr>
  </w:style>
  <w:style w:type="character" w:customStyle="1" w:styleId="CommentTextChar">
    <w:name w:val="Comment Text Char"/>
    <w:basedOn w:val="DefaultParagraphFont"/>
    <w:link w:val="CommentText"/>
    <w:uiPriority w:val="99"/>
    <w:semiHidden/>
    <w:rsid w:val="009F4CB2"/>
  </w:style>
  <w:style w:type="paragraph" w:styleId="CommentSubject">
    <w:name w:val="annotation subject"/>
    <w:basedOn w:val="CommentText"/>
    <w:next w:val="CommentText"/>
    <w:link w:val="CommentSubjectChar"/>
    <w:uiPriority w:val="99"/>
    <w:semiHidden/>
    <w:unhideWhenUsed/>
    <w:rsid w:val="009F4CB2"/>
    <w:rPr>
      <w:b/>
      <w:bCs/>
    </w:rPr>
  </w:style>
  <w:style w:type="character" w:customStyle="1" w:styleId="CommentSubjectChar">
    <w:name w:val="Comment Subject Char"/>
    <w:basedOn w:val="CommentTextChar"/>
    <w:link w:val="CommentSubject"/>
    <w:uiPriority w:val="99"/>
    <w:semiHidden/>
    <w:rsid w:val="009F4CB2"/>
    <w:rPr>
      <w:b/>
      <w:bCs/>
    </w:rPr>
  </w:style>
  <w:style w:type="paragraph" w:customStyle="1" w:styleId="dashlast">
    <w:name w:val="dash last"/>
    <w:basedOn w:val="Normal"/>
    <w:uiPriority w:val="99"/>
    <w:rsid w:val="009F4CB2"/>
    <w:pPr>
      <w:widowControl w:val="0"/>
      <w:suppressAutoHyphens/>
      <w:autoSpaceDE w:val="0"/>
      <w:autoSpaceDN w:val="0"/>
      <w:adjustRightInd w:val="0"/>
      <w:spacing w:after="113" w:line="280" w:lineRule="atLeast"/>
      <w:ind w:left="567" w:hanging="283"/>
      <w:textAlignment w:val="center"/>
    </w:pPr>
    <w:rPr>
      <w:rFonts w:ascii="MetaNormalLF-Roman" w:hAnsi="MetaNormalLF-Roman" w:cs="MetaNormalLF-Roman"/>
      <w:color w:val="000000"/>
      <w:sz w:val="20"/>
      <w:lang w:val="en-US"/>
    </w:rPr>
  </w:style>
  <w:style w:type="paragraph" w:styleId="ListParagraph">
    <w:name w:val="List Paragraph"/>
    <w:basedOn w:val="Normal"/>
    <w:uiPriority w:val="34"/>
    <w:qFormat/>
    <w:rsid w:val="009F4CB2"/>
    <w:pPr>
      <w:ind w:left="720"/>
      <w:contextualSpacing/>
    </w:pPr>
  </w:style>
  <w:style w:type="character" w:styleId="Hyperlink">
    <w:name w:val="Hyperlink"/>
    <w:basedOn w:val="DefaultParagraphFont"/>
    <w:uiPriority w:val="99"/>
    <w:unhideWhenUsed/>
    <w:rsid w:val="007627FC"/>
    <w:rPr>
      <w:color w:val="0000FF" w:themeColor="hyperlink"/>
      <w:u w:val="single"/>
    </w:rPr>
  </w:style>
  <w:style w:type="character" w:styleId="FollowedHyperlink">
    <w:name w:val="FollowedHyperlink"/>
    <w:basedOn w:val="DefaultParagraphFont"/>
    <w:uiPriority w:val="99"/>
    <w:semiHidden/>
    <w:unhideWhenUsed/>
    <w:rsid w:val="0040380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http://www.arts.qld.gov.au" TargetMode="External"/><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bulmba-ja@arts.qld.gov.au" TargetMode="External"/><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arts.qld.gov.au/aq-funding/indigenous-art-centre-launch-fund"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hyperlink" Target="https://artsqueensland.smartygrants.com.au/applicant/login?returnUrl=/"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arts.qld.gov.au/aq-funding/first-nations-commissioning-fund" TargetMode="External"/><Relationship Id="rId14" Type="http://schemas.openxmlformats.org/officeDocument/2006/relationships/hyperlink" Target="http://www.arts.qld.gov.au/arts-acumen/resources/funding-application-writing"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3.jpg"/></Relationships>
</file>

<file path=word/_rels/footer2.xml.rels><?xml version="1.0" encoding="UTF-8" standalone="yes"?>
<Relationships xmlns="http://schemas.openxmlformats.org/package/2006/relationships"><Relationship Id="rId1" Type="http://schemas.openxmlformats.org/officeDocument/2006/relationships/image" Target="media/image3.jpg"/></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shield\Desktop\Unite%20and%20Recover%20word%20doc%20tem~te%20AQ%20BIA%20branding%20-%20July%202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034CB6C-CBD4-45E8-8B9A-7D09A57359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Unite and Recover word doc tem~te AQ BIA branding - July 2020</Template>
  <TotalTime>16</TotalTime>
  <Pages>5</Pages>
  <Words>1143</Words>
  <Characters>6520</Characters>
  <Application>Microsoft Office Word</Application>
  <DocSecurity>0</DocSecurity>
  <Lines>54</Lines>
  <Paragraphs>15</Paragraphs>
  <ScaleCrop>false</ScaleCrop>
  <HeadingPairs>
    <vt:vector size="2" baseType="variant">
      <vt:variant>
        <vt:lpstr>Title</vt:lpstr>
      </vt:variant>
      <vt:variant>
        <vt:i4>1</vt:i4>
      </vt:variant>
    </vt:vector>
  </HeadingPairs>
  <TitlesOfParts>
    <vt:vector size="1" baseType="lpstr">
      <vt:lpstr/>
    </vt:vector>
  </TitlesOfParts>
  <Company>Arts Queensland</Company>
  <LinksUpToDate>false</LinksUpToDate>
  <CharactersWithSpaces>7648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fshield</dc:creator>
  <cp:keywords/>
  <dc:description/>
  <cp:lastModifiedBy>Danelle Nicol</cp:lastModifiedBy>
  <cp:revision>7</cp:revision>
  <dcterms:created xsi:type="dcterms:W3CDTF">2020-07-16T03:36:00Z</dcterms:created>
  <dcterms:modified xsi:type="dcterms:W3CDTF">2020-07-20T01:18:00Z</dcterms:modified>
</cp:coreProperties>
</file>