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0F2E" w14:textId="77777777" w:rsidR="003252C2" w:rsidRDefault="003252C2" w:rsidP="007C6E5A">
      <w:pPr>
        <w:spacing w:before="240"/>
        <w:ind w:left="142"/>
        <w:rPr>
          <w:rFonts w:asciiTheme="majorHAnsi" w:hAnsiTheme="majorHAnsi" w:cstheme="majorHAnsi"/>
          <w:b/>
          <w:bCs/>
          <w:noProof/>
          <w:sz w:val="32"/>
          <w:szCs w:val="32"/>
        </w:rPr>
      </w:pPr>
    </w:p>
    <w:p w14:paraId="0B5DB9FC" w14:textId="038408D3" w:rsidR="006F1E91" w:rsidRPr="006F1E91" w:rsidRDefault="001D39FA" w:rsidP="001D39FA">
      <w:pPr>
        <w:spacing w:before="240"/>
        <w:rPr>
          <w:rFonts w:asciiTheme="majorHAnsi" w:hAnsiTheme="majorHAnsi" w:cstheme="majorHAnsi"/>
          <w:b/>
          <w:bCs/>
          <w:sz w:val="32"/>
          <w:szCs w:val="32"/>
        </w:rPr>
      </w:pPr>
      <w:r w:rsidRPr="001D39FA">
        <w:rPr>
          <w:rFonts w:asciiTheme="majorHAnsi" w:hAnsiTheme="majorHAnsi" w:cstheme="majorHAnsi"/>
          <w:b/>
          <w:bCs/>
          <w:sz w:val="32"/>
          <w:szCs w:val="32"/>
        </w:rPr>
        <w:t>Organisations Fund 2026-20</w:t>
      </w:r>
      <w:r w:rsidR="005B47A0">
        <w:rPr>
          <w:rFonts w:asciiTheme="majorHAnsi" w:hAnsiTheme="majorHAnsi" w:cstheme="majorHAnsi"/>
          <w:b/>
          <w:bCs/>
          <w:sz w:val="32"/>
          <w:szCs w:val="32"/>
        </w:rPr>
        <w:t>29</w:t>
      </w:r>
      <w:r>
        <w:rPr>
          <w:rFonts w:asciiTheme="majorHAnsi" w:hAnsiTheme="majorHAnsi" w:cstheme="majorBidi"/>
          <w:i/>
          <w:iCs/>
        </w:rPr>
        <w:t xml:space="preserve"> </w:t>
      </w:r>
      <w:r w:rsidR="006F1E91" w:rsidRPr="006F1E91">
        <w:rPr>
          <w:rFonts w:asciiTheme="majorHAnsi" w:hAnsiTheme="majorHAnsi" w:cstheme="majorHAnsi"/>
          <w:b/>
          <w:bCs/>
          <w:sz w:val="32"/>
          <w:szCs w:val="32"/>
        </w:rPr>
        <w:t>Guidelines</w:t>
      </w:r>
    </w:p>
    <w:p w14:paraId="5CB1CF6C" w14:textId="698CFF8E" w:rsidR="00EA17A8" w:rsidRDefault="1AA507CF" w:rsidP="69B2E81A">
      <w:pPr>
        <w:rPr>
          <w:rFonts w:asciiTheme="majorHAnsi" w:hAnsiTheme="majorHAnsi" w:cstheme="majorBidi"/>
        </w:rPr>
      </w:pPr>
      <w:r w:rsidRPr="69B2E81A">
        <w:rPr>
          <w:rFonts w:asciiTheme="majorHAnsi" w:hAnsiTheme="majorHAnsi" w:cstheme="majorBidi"/>
        </w:rPr>
        <w:t xml:space="preserve">Arts </w:t>
      </w:r>
      <w:r w:rsidR="00361A7A" w:rsidRPr="69B2E81A">
        <w:rPr>
          <w:rFonts w:asciiTheme="majorHAnsi" w:hAnsiTheme="majorHAnsi" w:cstheme="majorBidi"/>
        </w:rPr>
        <w:t xml:space="preserve">Queensland </w:t>
      </w:r>
      <w:r w:rsidR="18E7CBE4" w:rsidRPr="69B2E81A">
        <w:rPr>
          <w:rFonts w:asciiTheme="majorHAnsi" w:hAnsiTheme="majorHAnsi" w:cstheme="majorBidi"/>
        </w:rPr>
        <w:t xml:space="preserve">is committed to supporting </w:t>
      </w:r>
      <w:r w:rsidR="107A6674" w:rsidRPr="69B2E81A">
        <w:rPr>
          <w:rFonts w:asciiTheme="majorHAnsi" w:hAnsiTheme="majorHAnsi" w:cstheme="majorBidi"/>
        </w:rPr>
        <w:t>the growth of</w:t>
      </w:r>
      <w:r w:rsidR="00361A7A" w:rsidRPr="69B2E81A">
        <w:rPr>
          <w:rFonts w:asciiTheme="majorHAnsi" w:hAnsiTheme="majorHAnsi" w:cstheme="majorBidi"/>
        </w:rPr>
        <w:t xml:space="preserve"> strong and sustainable </w:t>
      </w:r>
      <w:r w:rsidR="00E21822" w:rsidRPr="69B2E81A">
        <w:rPr>
          <w:rFonts w:asciiTheme="majorHAnsi" w:hAnsiTheme="majorHAnsi" w:cstheme="majorBidi"/>
        </w:rPr>
        <w:t xml:space="preserve">arts and cultural </w:t>
      </w:r>
      <w:r w:rsidR="00361A7A" w:rsidRPr="69B2E81A">
        <w:rPr>
          <w:rFonts w:asciiTheme="majorHAnsi" w:hAnsiTheme="majorHAnsi" w:cstheme="majorBidi"/>
        </w:rPr>
        <w:t xml:space="preserve">businesses to deliver </w:t>
      </w:r>
      <w:r w:rsidR="00EA6BBD" w:rsidRPr="69B2E81A">
        <w:rPr>
          <w:rFonts w:asciiTheme="majorHAnsi" w:hAnsiTheme="majorHAnsi" w:cstheme="majorBidi"/>
        </w:rPr>
        <w:t xml:space="preserve">on the </w:t>
      </w:r>
      <w:r w:rsidR="1F4E7B44" w:rsidRPr="69B2E81A">
        <w:rPr>
          <w:rFonts w:asciiTheme="majorHAnsi" w:hAnsiTheme="majorHAnsi" w:cstheme="majorBidi"/>
        </w:rPr>
        <w:t>priorities</w:t>
      </w:r>
      <w:r w:rsidR="00FD64D6">
        <w:rPr>
          <w:rFonts w:asciiTheme="majorHAnsi" w:hAnsiTheme="majorHAnsi" w:cstheme="majorBidi"/>
        </w:rPr>
        <w:t xml:space="preserve"> of</w:t>
      </w:r>
      <w:r w:rsidR="00EA6BBD" w:rsidRPr="69B2E81A">
        <w:rPr>
          <w:rFonts w:asciiTheme="majorHAnsi" w:hAnsiTheme="majorHAnsi" w:cstheme="majorBidi"/>
        </w:rPr>
        <w:t xml:space="preserve"> </w:t>
      </w:r>
      <w:r w:rsidR="006F1E91" w:rsidRPr="69B2E81A">
        <w:rPr>
          <w:rFonts w:asciiTheme="majorHAnsi" w:hAnsiTheme="majorHAnsi" w:cstheme="majorBidi"/>
        </w:rPr>
        <w:t xml:space="preserve">the Queensland Government’s </w:t>
      </w:r>
      <w:bookmarkStart w:id="0" w:name="_Hlk114561980"/>
      <w:r w:rsidR="00EE2E73" w:rsidRPr="69B2E81A">
        <w:rPr>
          <w:rStyle w:val="Hyperlink"/>
          <w:rFonts w:asciiTheme="majorHAnsi" w:hAnsiTheme="majorHAnsi" w:cstheme="majorBidi"/>
          <w:i/>
          <w:iCs/>
        </w:rPr>
        <w:fldChar w:fldCharType="begin"/>
      </w:r>
      <w:r w:rsidR="00EE2E73" w:rsidRPr="69B2E81A">
        <w:rPr>
          <w:rStyle w:val="Hyperlink"/>
          <w:rFonts w:asciiTheme="majorHAnsi" w:hAnsiTheme="majorHAnsi" w:cstheme="majorBidi"/>
          <w:i/>
          <w:iCs/>
        </w:rPr>
        <w:instrText xml:space="preserve"> HYPERLINK "https://www.arts.qld.gov.au/creative-together" </w:instrText>
      </w:r>
      <w:r w:rsidR="00EE2E73" w:rsidRPr="69B2E81A">
        <w:rPr>
          <w:rStyle w:val="Hyperlink"/>
          <w:rFonts w:asciiTheme="majorHAnsi" w:hAnsiTheme="majorHAnsi" w:cstheme="majorBidi"/>
          <w:i/>
          <w:iCs/>
        </w:rPr>
      </w:r>
      <w:r w:rsidR="00EE2E73" w:rsidRPr="69B2E81A">
        <w:rPr>
          <w:rStyle w:val="Hyperlink"/>
          <w:rFonts w:asciiTheme="majorHAnsi" w:hAnsiTheme="majorHAnsi" w:cstheme="majorBidi"/>
          <w:i/>
          <w:iCs/>
        </w:rPr>
        <w:fldChar w:fldCharType="separate"/>
      </w:r>
      <w:r w:rsidR="006F1E91" w:rsidRPr="69B2E81A">
        <w:rPr>
          <w:rStyle w:val="Hyperlink"/>
          <w:rFonts w:asciiTheme="majorHAnsi" w:hAnsiTheme="majorHAnsi" w:cstheme="majorBidi"/>
          <w:i/>
          <w:iCs/>
        </w:rPr>
        <w:t>Creative Together 2020-2030</w:t>
      </w:r>
      <w:bookmarkEnd w:id="0"/>
      <w:r w:rsidR="00EE2E73" w:rsidRPr="69B2E81A">
        <w:rPr>
          <w:rStyle w:val="Hyperlink"/>
          <w:rFonts w:asciiTheme="majorHAnsi" w:hAnsiTheme="majorHAnsi" w:cstheme="majorBidi"/>
          <w:i/>
          <w:iCs/>
        </w:rPr>
        <w:fldChar w:fldCharType="end"/>
      </w:r>
      <w:r w:rsidR="00EA01DF">
        <w:rPr>
          <w:rStyle w:val="Hyperlink"/>
          <w:rFonts w:asciiTheme="majorHAnsi" w:hAnsiTheme="majorHAnsi" w:cstheme="majorBidi"/>
          <w:i/>
          <w:iCs/>
        </w:rPr>
        <w:t xml:space="preserve"> </w:t>
      </w:r>
      <w:r w:rsidR="00EA01DF" w:rsidRPr="00EA01DF">
        <w:rPr>
          <w:rFonts w:asciiTheme="majorHAnsi" w:hAnsiTheme="majorHAnsi" w:cstheme="majorHAnsi"/>
        </w:rPr>
        <w:t>roadmap</w:t>
      </w:r>
      <w:r w:rsidR="5096264E" w:rsidRPr="00EA01DF">
        <w:rPr>
          <w:rFonts w:asciiTheme="majorHAnsi" w:hAnsiTheme="majorHAnsi" w:cstheme="majorHAnsi"/>
        </w:rPr>
        <w:t>.</w:t>
      </w:r>
    </w:p>
    <w:p w14:paraId="7423D712" w14:textId="50BBFE23" w:rsidR="0074687D" w:rsidRPr="0074687D" w:rsidRDefault="00EA17A8" w:rsidP="69B2E81A">
      <w:pPr>
        <w:rPr>
          <w:rFonts w:asciiTheme="majorHAnsi" w:hAnsiTheme="majorHAnsi" w:cstheme="majorBidi"/>
        </w:rPr>
      </w:pPr>
      <w:r w:rsidRPr="69B2E81A">
        <w:rPr>
          <w:rFonts w:asciiTheme="majorHAnsi" w:hAnsiTheme="majorHAnsi" w:cstheme="majorBidi"/>
        </w:rPr>
        <w:t>The</w:t>
      </w:r>
      <w:r w:rsidRPr="69B2E81A">
        <w:rPr>
          <w:rFonts w:asciiTheme="majorHAnsi" w:hAnsiTheme="majorHAnsi" w:cstheme="majorBidi"/>
          <w:i/>
          <w:iCs/>
        </w:rPr>
        <w:t xml:space="preserve"> </w:t>
      </w:r>
      <w:r w:rsidRPr="00B47DAE">
        <w:rPr>
          <w:rFonts w:asciiTheme="majorHAnsi" w:hAnsiTheme="majorHAnsi" w:cstheme="majorBidi"/>
        </w:rPr>
        <w:t>Organisations Fund</w:t>
      </w:r>
      <w:r w:rsidR="00696129">
        <w:rPr>
          <w:rFonts w:asciiTheme="majorHAnsi" w:hAnsiTheme="majorHAnsi" w:cstheme="majorBidi"/>
          <w:i/>
          <w:iCs/>
        </w:rPr>
        <w:t xml:space="preserve"> </w:t>
      </w:r>
      <w:r w:rsidR="00696129" w:rsidRPr="00B47DAE">
        <w:rPr>
          <w:rFonts w:asciiTheme="majorHAnsi" w:hAnsiTheme="majorHAnsi" w:cstheme="majorBidi"/>
        </w:rPr>
        <w:t>2026-2029</w:t>
      </w:r>
      <w:r w:rsidR="00696129">
        <w:rPr>
          <w:rFonts w:asciiTheme="majorHAnsi" w:hAnsiTheme="majorHAnsi" w:cstheme="majorBidi"/>
          <w:i/>
          <w:iCs/>
        </w:rPr>
        <w:t xml:space="preserve"> </w:t>
      </w:r>
      <w:r w:rsidR="0099141B" w:rsidRPr="69B2E81A">
        <w:rPr>
          <w:rFonts w:asciiTheme="majorHAnsi" w:hAnsiTheme="majorHAnsi" w:cstheme="majorBidi"/>
        </w:rPr>
        <w:t>(</w:t>
      </w:r>
      <w:r w:rsidR="00696129">
        <w:rPr>
          <w:rFonts w:asciiTheme="majorHAnsi" w:hAnsiTheme="majorHAnsi" w:cstheme="majorBidi"/>
        </w:rPr>
        <w:t>t</w:t>
      </w:r>
      <w:r w:rsidR="00696129" w:rsidRPr="69B2E81A">
        <w:rPr>
          <w:rFonts w:asciiTheme="majorHAnsi" w:hAnsiTheme="majorHAnsi" w:cstheme="majorBidi"/>
        </w:rPr>
        <w:t xml:space="preserve">he </w:t>
      </w:r>
      <w:r w:rsidR="0099141B" w:rsidRPr="69B2E81A">
        <w:rPr>
          <w:rFonts w:asciiTheme="majorHAnsi" w:hAnsiTheme="majorHAnsi" w:cstheme="majorBidi"/>
        </w:rPr>
        <w:t>Fund)</w:t>
      </w:r>
      <w:r w:rsidR="0099141B" w:rsidRPr="69B2E81A">
        <w:rPr>
          <w:rFonts w:asciiTheme="majorHAnsi" w:hAnsiTheme="majorHAnsi" w:cstheme="majorBidi"/>
          <w:i/>
          <w:iCs/>
        </w:rPr>
        <w:t xml:space="preserve"> </w:t>
      </w:r>
      <w:r w:rsidR="0074687D" w:rsidRPr="69B2E81A">
        <w:rPr>
          <w:rFonts w:asciiTheme="majorHAnsi" w:hAnsiTheme="majorHAnsi" w:cstheme="majorBidi"/>
        </w:rPr>
        <w:t xml:space="preserve">recognises that </w:t>
      </w:r>
      <w:r w:rsidR="00701A47" w:rsidRPr="69B2E81A">
        <w:rPr>
          <w:rFonts w:asciiTheme="majorHAnsi" w:hAnsiTheme="majorHAnsi" w:cstheme="majorBidi"/>
        </w:rPr>
        <w:t xml:space="preserve">a </w:t>
      </w:r>
      <w:r w:rsidR="67080BB6" w:rsidRPr="69B2E81A">
        <w:rPr>
          <w:rFonts w:asciiTheme="majorHAnsi" w:hAnsiTheme="majorHAnsi" w:cstheme="majorBidi"/>
        </w:rPr>
        <w:t>vibrant, sustainabl</w:t>
      </w:r>
      <w:r w:rsidR="21B93FC2" w:rsidRPr="69B2E81A">
        <w:rPr>
          <w:rFonts w:asciiTheme="majorHAnsi" w:hAnsiTheme="majorHAnsi" w:cstheme="majorBidi"/>
        </w:rPr>
        <w:t>e</w:t>
      </w:r>
      <w:r w:rsidR="67080BB6" w:rsidRPr="69B2E81A">
        <w:rPr>
          <w:rFonts w:asciiTheme="majorHAnsi" w:hAnsiTheme="majorHAnsi" w:cstheme="majorBidi"/>
        </w:rPr>
        <w:t xml:space="preserve"> arts sector</w:t>
      </w:r>
      <w:r w:rsidR="00701A47" w:rsidRPr="69B2E81A">
        <w:rPr>
          <w:rFonts w:asciiTheme="majorHAnsi" w:hAnsiTheme="majorHAnsi" w:cstheme="majorBidi"/>
        </w:rPr>
        <w:t xml:space="preserve"> </w:t>
      </w:r>
      <w:r w:rsidR="00CF7B72">
        <w:rPr>
          <w:rFonts w:asciiTheme="majorHAnsi" w:hAnsiTheme="majorHAnsi" w:cstheme="majorBidi"/>
        </w:rPr>
        <w:t>requires</w:t>
      </w:r>
      <w:r w:rsidR="2DC88903" w:rsidRPr="69B2E81A">
        <w:rPr>
          <w:rFonts w:asciiTheme="majorHAnsi" w:hAnsiTheme="majorHAnsi" w:cstheme="majorBidi"/>
        </w:rPr>
        <w:t xml:space="preserve"> </w:t>
      </w:r>
      <w:r w:rsidR="00BF4220">
        <w:rPr>
          <w:rFonts w:asciiTheme="majorHAnsi" w:hAnsiTheme="majorHAnsi" w:cstheme="majorBidi"/>
        </w:rPr>
        <w:t xml:space="preserve">strong </w:t>
      </w:r>
      <w:r w:rsidR="2DC88903" w:rsidRPr="69B2E81A">
        <w:rPr>
          <w:rFonts w:asciiTheme="majorHAnsi" w:hAnsiTheme="majorHAnsi" w:cstheme="majorBidi"/>
        </w:rPr>
        <w:t>small to medium arts companies</w:t>
      </w:r>
      <w:r w:rsidR="00FD64D6">
        <w:rPr>
          <w:rFonts w:asciiTheme="majorHAnsi" w:hAnsiTheme="majorHAnsi" w:cstheme="majorBidi"/>
        </w:rPr>
        <w:t>.  These include First Nations companies and non-Indigenous</w:t>
      </w:r>
      <w:r w:rsidR="2DC88903" w:rsidRPr="69B2E81A">
        <w:rPr>
          <w:rFonts w:asciiTheme="majorHAnsi" w:hAnsiTheme="majorHAnsi" w:cstheme="majorBidi"/>
        </w:rPr>
        <w:t xml:space="preserve"> </w:t>
      </w:r>
      <w:r w:rsidR="00FD64D6">
        <w:rPr>
          <w:rFonts w:asciiTheme="majorHAnsi" w:hAnsiTheme="majorHAnsi" w:cstheme="majorBidi"/>
        </w:rPr>
        <w:t xml:space="preserve">companies </w:t>
      </w:r>
      <w:r w:rsidR="00701A47" w:rsidRPr="69B2E81A">
        <w:rPr>
          <w:rFonts w:asciiTheme="majorHAnsi" w:hAnsiTheme="majorHAnsi" w:cstheme="majorBidi"/>
        </w:rPr>
        <w:t>wit</w:t>
      </w:r>
      <w:r w:rsidR="00632189" w:rsidRPr="69B2E81A">
        <w:rPr>
          <w:rFonts w:asciiTheme="majorHAnsi" w:hAnsiTheme="majorHAnsi" w:cstheme="majorBidi"/>
        </w:rPr>
        <w:t>h</w:t>
      </w:r>
      <w:r w:rsidR="00E21822" w:rsidRPr="69B2E81A">
        <w:rPr>
          <w:rFonts w:asciiTheme="majorHAnsi" w:hAnsiTheme="majorHAnsi" w:cstheme="majorBidi"/>
        </w:rPr>
        <w:t xml:space="preserve"> di</w:t>
      </w:r>
      <w:r w:rsidR="1FCA8CA6" w:rsidRPr="69B2E81A">
        <w:rPr>
          <w:rFonts w:asciiTheme="majorHAnsi" w:hAnsiTheme="majorHAnsi" w:cstheme="majorBidi"/>
        </w:rPr>
        <w:t>verse</w:t>
      </w:r>
      <w:r w:rsidR="00E21822" w:rsidRPr="69B2E81A">
        <w:rPr>
          <w:rFonts w:asciiTheme="majorHAnsi" w:hAnsiTheme="majorHAnsi" w:cstheme="majorBidi"/>
        </w:rPr>
        <w:t xml:space="preserve"> business </w:t>
      </w:r>
      <w:r w:rsidR="00701A47" w:rsidRPr="69B2E81A">
        <w:rPr>
          <w:rFonts w:asciiTheme="majorHAnsi" w:hAnsiTheme="majorHAnsi" w:cstheme="majorBidi"/>
        </w:rPr>
        <w:t>models</w:t>
      </w:r>
      <w:r w:rsidR="00632189" w:rsidRPr="69B2E81A">
        <w:rPr>
          <w:rFonts w:asciiTheme="majorHAnsi" w:hAnsiTheme="majorHAnsi" w:cstheme="majorBidi"/>
        </w:rPr>
        <w:t xml:space="preserve">, </w:t>
      </w:r>
      <w:r w:rsidR="00FD64D6">
        <w:rPr>
          <w:rFonts w:asciiTheme="majorHAnsi" w:hAnsiTheme="majorHAnsi" w:cstheme="majorBidi"/>
        </w:rPr>
        <w:t xml:space="preserve">requiring </w:t>
      </w:r>
      <w:r w:rsidR="00E21822" w:rsidRPr="69B2E81A">
        <w:rPr>
          <w:rFonts w:asciiTheme="majorHAnsi" w:hAnsiTheme="majorHAnsi" w:cstheme="majorBidi"/>
        </w:rPr>
        <w:t xml:space="preserve">different </w:t>
      </w:r>
      <w:r w:rsidR="00D43B11" w:rsidRPr="69B2E81A">
        <w:rPr>
          <w:rFonts w:asciiTheme="majorHAnsi" w:hAnsiTheme="majorHAnsi" w:cstheme="majorBidi"/>
        </w:rPr>
        <w:t xml:space="preserve">levels and </w:t>
      </w:r>
      <w:r w:rsidR="00701A47" w:rsidRPr="69B2E81A">
        <w:rPr>
          <w:rFonts w:asciiTheme="majorHAnsi" w:hAnsiTheme="majorHAnsi" w:cstheme="majorBidi"/>
        </w:rPr>
        <w:t xml:space="preserve">types of </w:t>
      </w:r>
      <w:r w:rsidR="00632189" w:rsidRPr="69B2E81A">
        <w:rPr>
          <w:rFonts w:asciiTheme="majorHAnsi" w:hAnsiTheme="majorHAnsi" w:cstheme="majorBidi"/>
        </w:rPr>
        <w:t>support</w:t>
      </w:r>
      <w:r w:rsidR="00701A47" w:rsidRPr="69B2E81A">
        <w:rPr>
          <w:rFonts w:asciiTheme="majorHAnsi" w:hAnsiTheme="majorHAnsi" w:cstheme="majorBidi"/>
        </w:rPr>
        <w:t xml:space="preserve"> to help them thrive</w:t>
      </w:r>
      <w:r w:rsidR="00D43B11" w:rsidRPr="69B2E81A">
        <w:rPr>
          <w:rFonts w:asciiTheme="majorHAnsi" w:hAnsiTheme="majorHAnsi" w:cstheme="majorBidi"/>
        </w:rPr>
        <w:t>.</w:t>
      </w:r>
    </w:p>
    <w:p w14:paraId="4340C0C3" w14:textId="1DC28C5F" w:rsidR="001F61D4" w:rsidRDefault="00BD7E50" w:rsidP="00AE0D51">
      <w:pPr>
        <w:rPr>
          <w:rFonts w:asciiTheme="majorHAnsi" w:hAnsiTheme="majorHAnsi" w:cstheme="majorBidi"/>
        </w:rPr>
      </w:pPr>
      <w:r w:rsidRPr="00C92DF6">
        <w:rPr>
          <w:rFonts w:asciiTheme="majorHAnsi" w:hAnsiTheme="majorHAnsi" w:cstheme="majorHAnsi"/>
          <w:b/>
          <w:bCs/>
          <w:noProof/>
        </w:rPr>
        <mc:AlternateContent>
          <mc:Choice Requires="wps">
            <w:drawing>
              <wp:anchor distT="45720" distB="45720" distL="114300" distR="114300" simplePos="0" relativeHeight="251687424" behindDoc="0" locked="0" layoutInCell="1" allowOverlap="1" wp14:anchorId="4C56F3AE" wp14:editId="1E3E2FA8">
                <wp:simplePos x="0" y="0"/>
                <wp:positionH relativeFrom="margin">
                  <wp:posOffset>-19050</wp:posOffset>
                </wp:positionH>
                <wp:positionV relativeFrom="paragraph">
                  <wp:posOffset>518795</wp:posOffset>
                </wp:positionV>
                <wp:extent cx="6935470" cy="2990850"/>
                <wp:effectExtent l="0" t="0" r="17780" b="19050"/>
                <wp:wrapSquare wrapText="bothSides"/>
                <wp:docPr id="468925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2990850"/>
                        </a:xfrm>
                        <a:prstGeom prst="rect">
                          <a:avLst/>
                        </a:prstGeom>
                        <a:solidFill>
                          <a:schemeClr val="bg1">
                            <a:lumMod val="95000"/>
                          </a:schemeClr>
                        </a:solidFill>
                        <a:ln w="9525">
                          <a:solidFill>
                            <a:srgbClr val="000000"/>
                          </a:solidFill>
                          <a:miter lim="800000"/>
                          <a:headEnd/>
                          <a:tailEnd/>
                        </a:ln>
                      </wps:spPr>
                      <wps:txbx>
                        <w:txbxContent>
                          <w:p w14:paraId="07DEBBB3" w14:textId="0F73E48C" w:rsidR="00467518" w:rsidRPr="00F05DB1" w:rsidRDefault="002333D4">
                            <w:pPr>
                              <w:rPr>
                                <w:rFonts w:asciiTheme="majorHAnsi" w:hAnsiTheme="majorHAnsi" w:cstheme="majorBidi"/>
                                <w:b/>
                                <w:bCs/>
                                <w:color w:val="000000" w:themeColor="text1"/>
                              </w:rPr>
                            </w:pPr>
                            <w:r>
                              <w:rPr>
                                <w:rFonts w:asciiTheme="majorHAnsi" w:hAnsiTheme="majorHAnsi" w:cstheme="majorBidi"/>
                                <w:b/>
                                <w:bCs/>
                                <w:color w:val="000000" w:themeColor="text1"/>
                              </w:rPr>
                              <w:t xml:space="preserve">Organisations Fund (2026-2029) </w:t>
                            </w:r>
                            <w:r w:rsidR="009C21A4">
                              <w:rPr>
                                <w:rFonts w:asciiTheme="majorHAnsi" w:hAnsiTheme="majorHAnsi" w:cstheme="majorBidi"/>
                                <w:b/>
                                <w:bCs/>
                                <w:color w:val="000000" w:themeColor="text1"/>
                              </w:rPr>
                              <w:t>f</w:t>
                            </w:r>
                            <w:r w:rsidR="009C21A4" w:rsidRPr="00F05DB1">
                              <w:rPr>
                                <w:rFonts w:asciiTheme="majorHAnsi" w:hAnsiTheme="majorHAnsi" w:cstheme="majorBidi"/>
                                <w:b/>
                                <w:bCs/>
                                <w:color w:val="000000" w:themeColor="text1"/>
                              </w:rPr>
                              <w:t xml:space="preserve">estivals </w:t>
                            </w:r>
                            <w:r w:rsidR="002B7C03">
                              <w:rPr>
                                <w:rFonts w:asciiTheme="majorHAnsi" w:hAnsiTheme="majorHAnsi" w:cstheme="majorBidi"/>
                                <w:b/>
                                <w:bCs/>
                                <w:color w:val="000000" w:themeColor="text1"/>
                              </w:rPr>
                              <w:t>stream</w:t>
                            </w:r>
                          </w:p>
                          <w:p w14:paraId="28627795" w14:textId="0381FE34" w:rsidR="00300E40" w:rsidRDefault="00093B77">
                            <w:pPr>
                              <w:rPr>
                                <w:rFonts w:asciiTheme="majorHAnsi" w:hAnsiTheme="majorHAnsi" w:cstheme="majorBidi"/>
                                <w:color w:val="000000" w:themeColor="text1"/>
                              </w:rPr>
                            </w:pPr>
                            <w:r>
                              <w:rPr>
                                <w:rFonts w:asciiTheme="majorHAnsi" w:hAnsiTheme="majorHAnsi" w:cstheme="majorBidi"/>
                              </w:rPr>
                              <w:t xml:space="preserve">Recognising </w:t>
                            </w:r>
                            <w:r w:rsidR="00163927">
                              <w:rPr>
                                <w:rFonts w:asciiTheme="majorHAnsi" w:hAnsiTheme="majorHAnsi" w:cstheme="majorBidi"/>
                              </w:rPr>
                              <w:t>the unique business models, planning cycles and challenges for arts companies that primarily deliver a festival</w:t>
                            </w:r>
                            <w:r>
                              <w:rPr>
                                <w:rFonts w:asciiTheme="majorHAnsi" w:hAnsiTheme="majorHAnsi" w:cstheme="majorBidi"/>
                              </w:rPr>
                              <w:t xml:space="preserve">, </w:t>
                            </w:r>
                            <w:r w:rsidR="00A236E1">
                              <w:rPr>
                                <w:rFonts w:asciiTheme="majorHAnsi" w:hAnsiTheme="majorHAnsi" w:cstheme="majorBidi"/>
                                <w:color w:val="000000" w:themeColor="text1"/>
                              </w:rPr>
                              <w:t>a</w:t>
                            </w:r>
                            <w:r w:rsidR="002B7C03">
                              <w:rPr>
                                <w:rFonts w:asciiTheme="majorHAnsi" w:hAnsiTheme="majorHAnsi" w:cstheme="majorBidi"/>
                                <w:color w:val="000000" w:themeColor="text1"/>
                              </w:rPr>
                              <w:t xml:space="preserve"> dedicated stream within the Organisations Fund 2026-2029</w:t>
                            </w:r>
                            <w:r w:rsidR="001F6AFD" w:rsidRPr="00F05DB1">
                              <w:rPr>
                                <w:rFonts w:asciiTheme="majorHAnsi" w:hAnsiTheme="majorHAnsi" w:cstheme="majorBidi"/>
                                <w:color w:val="000000" w:themeColor="text1"/>
                              </w:rPr>
                              <w:t xml:space="preserve"> </w:t>
                            </w:r>
                            <w:r w:rsidR="002B7C03">
                              <w:rPr>
                                <w:rFonts w:asciiTheme="majorHAnsi" w:hAnsiTheme="majorHAnsi" w:cstheme="majorBidi"/>
                                <w:color w:val="000000" w:themeColor="text1"/>
                              </w:rPr>
                              <w:t>will</w:t>
                            </w:r>
                            <w:r w:rsidR="006A40DD">
                              <w:rPr>
                                <w:rFonts w:asciiTheme="majorHAnsi" w:hAnsiTheme="majorHAnsi" w:cstheme="majorBidi"/>
                                <w:color w:val="000000" w:themeColor="text1"/>
                              </w:rPr>
                              <w:t xml:space="preserve"> open </w:t>
                            </w:r>
                            <w:r w:rsidR="000A2845">
                              <w:rPr>
                                <w:rFonts w:asciiTheme="majorHAnsi" w:hAnsiTheme="majorHAnsi" w:cstheme="majorBidi"/>
                                <w:color w:val="000000" w:themeColor="text1"/>
                              </w:rPr>
                              <w:t>13</w:t>
                            </w:r>
                            <w:r w:rsidR="006A40DD">
                              <w:rPr>
                                <w:rFonts w:asciiTheme="majorHAnsi" w:hAnsiTheme="majorHAnsi" w:cstheme="majorBidi"/>
                                <w:color w:val="000000" w:themeColor="text1"/>
                              </w:rPr>
                              <w:t xml:space="preserve"> January 2025</w:t>
                            </w:r>
                            <w:r w:rsidR="002333D4">
                              <w:rPr>
                                <w:rFonts w:asciiTheme="majorHAnsi" w:hAnsiTheme="majorHAnsi" w:cstheme="majorBidi"/>
                                <w:color w:val="000000" w:themeColor="text1"/>
                              </w:rPr>
                              <w:t xml:space="preserve"> and close in March 2025</w:t>
                            </w:r>
                            <w:r w:rsidR="00A4270E">
                              <w:rPr>
                                <w:rFonts w:asciiTheme="majorHAnsi" w:hAnsiTheme="majorHAnsi" w:cstheme="majorBidi"/>
                                <w:color w:val="000000" w:themeColor="text1"/>
                              </w:rPr>
                              <w:t xml:space="preserve">. </w:t>
                            </w:r>
                          </w:p>
                          <w:p w14:paraId="441174CF" w14:textId="21EA892E" w:rsidR="00D24A69" w:rsidRPr="00C43E2A" w:rsidRDefault="00D24A69" w:rsidP="00D24A69">
                            <w:pPr>
                              <w:rPr>
                                <w:rFonts w:asciiTheme="majorHAnsi" w:hAnsiTheme="majorHAnsi" w:cstheme="majorBidi"/>
                                <w:color w:val="000000" w:themeColor="text1"/>
                              </w:rPr>
                            </w:pPr>
                            <w:r w:rsidRPr="003133FE">
                              <w:rPr>
                                <w:rFonts w:asciiTheme="majorHAnsi" w:hAnsiTheme="majorHAnsi" w:cstheme="majorBidi"/>
                                <w:color w:val="000000" w:themeColor="text1"/>
                              </w:rPr>
                              <w:t xml:space="preserve">By </w:t>
                            </w:r>
                            <w:r>
                              <w:rPr>
                                <w:rFonts w:asciiTheme="majorHAnsi" w:hAnsiTheme="majorHAnsi" w:cstheme="majorBidi"/>
                                <w:color w:val="000000" w:themeColor="text1"/>
                              </w:rPr>
                              <w:t>‘</w:t>
                            </w:r>
                            <w:r w:rsidR="009C21A4">
                              <w:rPr>
                                <w:rFonts w:asciiTheme="majorHAnsi" w:hAnsiTheme="majorHAnsi" w:cstheme="majorBidi"/>
                                <w:color w:val="000000" w:themeColor="text1"/>
                              </w:rPr>
                              <w:t>f</w:t>
                            </w:r>
                            <w:r w:rsidR="009C21A4" w:rsidRPr="003133FE">
                              <w:rPr>
                                <w:rFonts w:asciiTheme="majorHAnsi" w:hAnsiTheme="majorHAnsi" w:cstheme="majorBidi"/>
                                <w:color w:val="000000" w:themeColor="text1"/>
                              </w:rPr>
                              <w:t>estivals</w:t>
                            </w:r>
                            <w:r w:rsidR="009C21A4">
                              <w:rPr>
                                <w:rFonts w:asciiTheme="majorHAnsi" w:hAnsiTheme="majorHAnsi" w:cstheme="majorBidi"/>
                                <w:color w:val="000000" w:themeColor="text1"/>
                              </w:rPr>
                              <w:t>’</w:t>
                            </w:r>
                            <w:r w:rsidR="009C21A4" w:rsidRPr="003133FE">
                              <w:rPr>
                                <w:rFonts w:asciiTheme="majorHAnsi" w:hAnsiTheme="majorHAnsi" w:cstheme="majorBidi"/>
                                <w:color w:val="000000" w:themeColor="text1"/>
                              </w:rPr>
                              <w:t xml:space="preserve"> </w:t>
                            </w:r>
                            <w:r w:rsidRPr="003133FE">
                              <w:rPr>
                                <w:rFonts w:asciiTheme="majorHAnsi" w:hAnsiTheme="majorHAnsi" w:cstheme="majorBidi"/>
                                <w:color w:val="000000" w:themeColor="text1"/>
                              </w:rPr>
                              <w:t>we mean</w:t>
                            </w:r>
                            <w:r>
                              <w:rPr>
                                <w:rFonts w:asciiTheme="majorHAnsi" w:hAnsiTheme="majorHAnsi" w:cstheme="majorBidi"/>
                                <w:color w:val="000000" w:themeColor="text1"/>
                              </w:rPr>
                              <w:t xml:space="preserve"> an organised series or</w:t>
                            </w:r>
                            <w:r w:rsidRPr="003133FE">
                              <w:rPr>
                                <w:rFonts w:asciiTheme="majorHAnsi" w:hAnsiTheme="majorHAnsi" w:cstheme="majorBidi"/>
                                <w:color w:val="000000" w:themeColor="text1"/>
                              </w:rPr>
                              <w:t xml:space="preserve"> </w:t>
                            </w:r>
                            <w:r w:rsidRPr="00C43E2A">
                              <w:rPr>
                                <w:rFonts w:asciiTheme="majorHAnsi" w:hAnsiTheme="majorHAnsi" w:cstheme="majorBidi"/>
                                <w:color w:val="000000" w:themeColor="text1"/>
                              </w:rPr>
                              <w:t xml:space="preserve">program of </w:t>
                            </w:r>
                            <w:r>
                              <w:rPr>
                                <w:rFonts w:asciiTheme="majorHAnsi" w:hAnsiTheme="majorHAnsi" w:cstheme="majorBidi"/>
                                <w:color w:val="000000" w:themeColor="text1"/>
                              </w:rPr>
                              <w:t xml:space="preserve">public </w:t>
                            </w:r>
                            <w:r w:rsidRPr="00C43E2A">
                              <w:rPr>
                                <w:rFonts w:asciiTheme="majorHAnsi" w:hAnsiTheme="majorHAnsi" w:cstheme="majorBidi"/>
                                <w:color w:val="000000" w:themeColor="text1"/>
                              </w:rPr>
                              <w:t xml:space="preserve">arts and cultural </w:t>
                            </w:r>
                            <w:r>
                              <w:rPr>
                                <w:rFonts w:asciiTheme="majorHAnsi" w:hAnsiTheme="majorHAnsi" w:cstheme="majorBidi"/>
                                <w:color w:val="000000" w:themeColor="text1"/>
                              </w:rPr>
                              <w:t>events</w:t>
                            </w:r>
                            <w:r w:rsidRPr="00C43E2A">
                              <w:rPr>
                                <w:rFonts w:asciiTheme="majorHAnsi" w:hAnsiTheme="majorHAnsi" w:cstheme="majorBidi"/>
                                <w:color w:val="000000" w:themeColor="text1"/>
                              </w:rPr>
                              <w:t xml:space="preserve"> </w:t>
                            </w:r>
                            <w:r>
                              <w:rPr>
                                <w:rFonts w:asciiTheme="majorHAnsi" w:hAnsiTheme="majorHAnsi" w:cstheme="majorBidi"/>
                                <w:color w:val="000000" w:themeColor="text1"/>
                              </w:rPr>
                              <w:t>that support significant employment opportunities for Queensland artists and arts workers</w:t>
                            </w:r>
                            <w:r w:rsidR="00621C4B">
                              <w:rPr>
                                <w:rFonts w:asciiTheme="majorHAnsi" w:hAnsiTheme="majorHAnsi" w:cstheme="majorBidi"/>
                                <w:color w:val="000000" w:themeColor="text1"/>
                              </w:rPr>
                              <w:t xml:space="preserve">, are </w:t>
                            </w:r>
                            <w:r>
                              <w:rPr>
                                <w:rFonts w:asciiTheme="majorHAnsi" w:hAnsiTheme="majorHAnsi" w:cstheme="majorBidi"/>
                                <w:color w:val="000000" w:themeColor="text1"/>
                              </w:rPr>
                              <w:t>held over</w:t>
                            </w:r>
                            <w:r w:rsidRPr="00C43E2A">
                              <w:rPr>
                                <w:rFonts w:asciiTheme="majorHAnsi" w:hAnsiTheme="majorHAnsi" w:cstheme="majorBidi"/>
                                <w:color w:val="000000" w:themeColor="text1"/>
                              </w:rPr>
                              <w:t xml:space="preserve"> two or more consecutive days</w:t>
                            </w:r>
                            <w:r w:rsidR="00621C4B">
                              <w:rPr>
                                <w:rFonts w:asciiTheme="majorHAnsi" w:hAnsiTheme="majorHAnsi" w:cstheme="majorBidi"/>
                                <w:color w:val="000000" w:themeColor="text1"/>
                              </w:rPr>
                              <w:t>, and</w:t>
                            </w:r>
                            <w:r w:rsidRPr="00C43E2A">
                              <w:rPr>
                                <w:rFonts w:asciiTheme="majorHAnsi" w:hAnsiTheme="majorHAnsi" w:cstheme="majorBidi"/>
                                <w:color w:val="000000" w:themeColor="text1"/>
                              </w:rPr>
                              <w:t xml:space="preserve"> </w:t>
                            </w:r>
                            <w:r>
                              <w:rPr>
                                <w:rFonts w:asciiTheme="majorHAnsi" w:hAnsiTheme="majorHAnsi" w:cstheme="majorBidi"/>
                                <w:color w:val="000000" w:themeColor="text1"/>
                              </w:rPr>
                              <w:t>have broad town/city/region and community</w:t>
                            </w:r>
                            <w:r w:rsidRPr="00C43E2A">
                              <w:rPr>
                                <w:rFonts w:asciiTheme="majorHAnsi" w:hAnsiTheme="majorHAnsi" w:cstheme="majorBidi"/>
                                <w:color w:val="000000" w:themeColor="text1"/>
                              </w:rPr>
                              <w:t xml:space="preserve">-wide appeal. </w:t>
                            </w:r>
                          </w:p>
                          <w:p w14:paraId="794C0F49" w14:textId="3D9D7863" w:rsidR="00C43E2A" w:rsidRDefault="00A4270E">
                            <w:pPr>
                              <w:rPr>
                                <w:rFonts w:asciiTheme="majorHAnsi" w:hAnsiTheme="majorHAnsi" w:cstheme="majorBidi"/>
                                <w:color w:val="000000" w:themeColor="text1"/>
                              </w:rPr>
                            </w:pPr>
                            <w:r>
                              <w:rPr>
                                <w:rFonts w:asciiTheme="majorHAnsi" w:hAnsiTheme="majorHAnsi" w:cstheme="majorBidi"/>
                                <w:color w:val="000000" w:themeColor="text1"/>
                              </w:rPr>
                              <w:t xml:space="preserve">The </w:t>
                            </w:r>
                            <w:r w:rsidR="002B7C03">
                              <w:rPr>
                                <w:rFonts w:asciiTheme="majorHAnsi" w:hAnsiTheme="majorHAnsi" w:cstheme="majorBidi"/>
                                <w:color w:val="000000" w:themeColor="text1"/>
                              </w:rPr>
                              <w:t xml:space="preserve">stream will focus on supporting </w:t>
                            </w:r>
                            <w:r w:rsidR="0016120A">
                              <w:rPr>
                                <w:rFonts w:asciiTheme="majorHAnsi" w:hAnsiTheme="majorHAnsi" w:cstheme="majorBidi"/>
                                <w:color w:val="000000" w:themeColor="text1"/>
                              </w:rPr>
                              <w:t xml:space="preserve">organisations </w:t>
                            </w:r>
                            <w:r w:rsidR="008B5DD9">
                              <w:rPr>
                                <w:rFonts w:asciiTheme="majorHAnsi" w:hAnsiTheme="majorHAnsi" w:cstheme="majorBidi"/>
                                <w:color w:val="000000" w:themeColor="text1"/>
                              </w:rPr>
                              <w:t xml:space="preserve">operating in the current </w:t>
                            </w:r>
                            <w:r w:rsidR="008D06ED">
                              <w:rPr>
                                <w:rFonts w:asciiTheme="majorHAnsi" w:hAnsiTheme="majorHAnsi" w:cstheme="majorBidi"/>
                                <w:color w:val="000000" w:themeColor="text1"/>
                              </w:rPr>
                              <w:t>festival</w:t>
                            </w:r>
                            <w:r w:rsidR="008B5DD9">
                              <w:rPr>
                                <w:rFonts w:asciiTheme="majorHAnsi" w:hAnsiTheme="majorHAnsi" w:cstheme="majorBidi"/>
                                <w:color w:val="000000" w:themeColor="text1"/>
                              </w:rPr>
                              <w:t xml:space="preserve"> environment</w:t>
                            </w:r>
                            <w:r w:rsidR="00A80F84">
                              <w:rPr>
                                <w:rFonts w:asciiTheme="majorHAnsi" w:hAnsiTheme="majorHAnsi" w:cstheme="majorBidi"/>
                                <w:color w:val="000000" w:themeColor="text1"/>
                              </w:rPr>
                              <w:t xml:space="preserve"> </w:t>
                            </w:r>
                            <w:r w:rsidR="009C21A4">
                              <w:rPr>
                                <w:rFonts w:asciiTheme="majorHAnsi" w:hAnsiTheme="majorHAnsi" w:cstheme="majorBidi"/>
                                <w:color w:val="000000" w:themeColor="text1"/>
                              </w:rPr>
                              <w:t xml:space="preserve">that </w:t>
                            </w:r>
                            <w:r w:rsidR="00EA46F5">
                              <w:rPr>
                                <w:rFonts w:asciiTheme="majorHAnsi" w:hAnsiTheme="majorHAnsi" w:cstheme="majorBidi"/>
                                <w:color w:val="000000" w:themeColor="text1"/>
                              </w:rPr>
                              <w:t xml:space="preserve">are </w:t>
                            </w:r>
                            <w:r w:rsidR="008D06ED">
                              <w:rPr>
                                <w:rFonts w:asciiTheme="majorHAnsi" w:hAnsiTheme="majorHAnsi" w:cstheme="majorBidi"/>
                                <w:color w:val="000000" w:themeColor="text1"/>
                              </w:rPr>
                              <w:t>considering how best to deliver their program</w:t>
                            </w:r>
                            <w:r w:rsidR="00C03D17">
                              <w:rPr>
                                <w:rFonts w:asciiTheme="majorHAnsi" w:hAnsiTheme="majorHAnsi" w:cstheme="majorBidi"/>
                                <w:color w:val="000000" w:themeColor="text1"/>
                              </w:rPr>
                              <w:t>.</w:t>
                            </w:r>
                            <w:r w:rsidR="00EA46F5">
                              <w:rPr>
                                <w:rFonts w:asciiTheme="majorHAnsi" w:hAnsiTheme="majorHAnsi" w:cstheme="majorBidi"/>
                                <w:color w:val="000000" w:themeColor="text1"/>
                              </w:rPr>
                              <w:t xml:space="preserve"> </w:t>
                            </w:r>
                            <w:r w:rsidR="008D54A1">
                              <w:rPr>
                                <w:rFonts w:asciiTheme="majorHAnsi" w:hAnsiTheme="majorHAnsi" w:cstheme="majorBidi"/>
                                <w:color w:val="000000" w:themeColor="text1"/>
                              </w:rPr>
                              <w:t xml:space="preserve">The stream will have adjusted eligibility and evaluation criteria to reflect festival delivery, including </w:t>
                            </w:r>
                            <w:r w:rsidR="00EA46F5">
                              <w:rPr>
                                <w:rFonts w:asciiTheme="majorHAnsi" w:hAnsiTheme="majorHAnsi" w:cstheme="majorBidi"/>
                                <w:color w:val="000000" w:themeColor="text1"/>
                              </w:rPr>
                              <w:t>enabl</w:t>
                            </w:r>
                            <w:r w:rsidR="008D54A1">
                              <w:rPr>
                                <w:rFonts w:asciiTheme="majorHAnsi" w:hAnsiTheme="majorHAnsi" w:cstheme="majorBidi"/>
                                <w:color w:val="000000" w:themeColor="text1"/>
                              </w:rPr>
                              <w:t>ing</w:t>
                            </w:r>
                            <w:r w:rsidR="00EA46F5">
                              <w:rPr>
                                <w:rFonts w:asciiTheme="majorHAnsi" w:hAnsiTheme="majorHAnsi" w:cstheme="majorBidi"/>
                                <w:color w:val="000000" w:themeColor="text1"/>
                              </w:rPr>
                              <w:t xml:space="preserve"> </w:t>
                            </w:r>
                            <w:r w:rsidR="00FC6FA2">
                              <w:rPr>
                                <w:rFonts w:asciiTheme="majorHAnsi" w:hAnsiTheme="majorHAnsi" w:cstheme="majorBidi"/>
                                <w:color w:val="000000" w:themeColor="text1"/>
                              </w:rPr>
                              <w:t xml:space="preserve">the potential for </w:t>
                            </w:r>
                            <w:r w:rsidR="00EA46F5">
                              <w:rPr>
                                <w:rFonts w:asciiTheme="majorHAnsi" w:hAnsiTheme="majorHAnsi" w:cstheme="majorBidi"/>
                                <w:color w:val="000000" w:themeColor="text1"/>
                              </w:rPr>
                              <w:t>alternative delivery</w:t>
                            </w:r>
                            <w:r w:rsidR="008D54A1">
                              <w:rPr>
                                <w:rFonts w:asciiTheme="majorHAnsi" w:hAnsiTheme="majorHAnsi" w:cstheme="majorBidi"/>
                                <w:color w:val="000000" w:themeColor="text1"/>
                              </w:rPr>
                              <w:t xml:space="preserve"> and ownership </w:t>
                            </w:r>
                            <w:r w:rsidR="00EA46F5">
                              <w:rPr>
                                <w:rFonts w:asciiTheme="majorHAnsi" w:hAnsiTheme="majorHAnsi" w:cstheme="majorBidi"/>
                                <w:color w:val="000000" w:themeColor="text1"/>
                              </w:rPr>
                              <w:t>models to be proposed</w:t>
                            </w:r>
                            <w:r w:rsidR="008D54A1">
                              <w:rPr>
                                <w:rFonts w:asciiTheme="majorHAnsi" w:hAnsiTheme="majorHAnsi" w:cstheme="majorBidi"/>
                                <w:color w:val="000000" w:themeColor="text1"/>
                              </w:rPr>
                              <w:t xml:space="preserve"> </w:t>
                            </w:r>
                            <w:r w:rsidR="00EA46F5">
                              <w:rPr>
                                <w:rFonts w:asciiTheme="majorHAnsi" w:hAnsiTheme="majorHAnsi" w:cstheme="majorBidi"/>
                                <w:color w:val="000000" w:themeColor="text1"/>
                              </w:rPr>
                              <w:t xml:space="preserve">that would not typically be eligible </w:t>
                            </w:r>
                            <w:r w:rsidR="00112322">
                              <w:rPr>
                                <w:rFonts w:asciiTheme="majorHAnsi" w:hAnsiTheme="majorHAnsi" w:cstheme="majorBidi"/>
                                <w:color w:val="000000" w:themeColor="text1"/>
                              </w:rPr>
                              <w:t>for Arts Queensland funding.</w:t>
                            </w:r>
                            <w:r w:rsidR="00870BA1">
                              <w:rPr>
                                <w:rFonts w:asciiTheme="majorHAnsi" w:hAnsiTheme="majorHAnsi" w:cstheme="majorBidi"/>
                                <w:color w:val="000000" w:themeColor="text1"/>
                              </w:rPr>
                              <w:t xml:space="preserve"> </w:t>
                            </w:r>
                          </w:p>
                          <w:p w14:paraId="519083A4" w14:textId="5BBF26F6" w:rsidR="006A40DD" w:rsidRPr="00F065B9" w:rsidRDefault="002333D4" w:rsidP="00F065B9">
                            <w:pPr>
                              <w:rPr>
                                <w:rFonts w:asciiTheme="majorHAnsi" w:hAnsiTheme="majorHAnsi" w:cstheme="majorBidi"/>
                                <w:color w:val="000000" w:themeColor="text1"/>
                              </w:rPr>
                            </w:pPr>
                            <w:r w:rsidRPr="00F065B9">
                              <w:rPr>
                                <w:rFonts w:asciiTheme="majorHAnsi" w:hAnsiTheme="majorHAnsi" w:cstheme="majorBidi"/>
                                <w:color w:val="000000" w:themeColor="text1"/>
                              </w:rPr>
                              <w:t>A</w:t>
                            </w:r>
                            <w:r w:rsidR="00A4270E" w:rsidRPr="00F065B9">
                              <w:rPr>
                                <w:rFonts w:asciiTheme="majorHAnsi" w:hAnsiTheme="majorHAnsi" w:cstheme="majorBidi"/>
                                <w:color w:val="000000" w:themeColor="text1"/>
                              </w:rPr>
                              <w:t>pplicants</w:t>
                            </w:r>
                            <w:r w:rsidRPr="00F065B9">
                              <w:rPr>
                                <w:rFonts w:asciiTheme="majorHAnsi" w:hAnsiTheme="majorHAnsi" w:cstheme="majorBidi"/>
                                <w:color w:val="000000" w:themeColor="text1"/>
                              </w:rPr>
                              <w:t xml:space="preserve"> to this stream </w:t>
                            </w:r>
                            <w:r w:rsidR="00152ACF" w:rsidRPr="00F065B9">
                              <w:rPr>
                                <w:rFonts w:asciiTheme="majorHAnsi" w:hAnsiTheme="majorHAnsi" w:cstheme="majorBidi"/>
                                <w:color w:val="000000" w:themeColor="text1"/>
                              </w:rPr>
                              <w:t xml:space="preserve">will need to demonstrate </w:t>
                            </w:r>
                            <w:r w:rsidR="008F3865" w:rsidRPr="00F065B9">
                              <w:rPr>
                                <w:rFonts w:asciiTheme="majorHAnsi" w:hAnsiTheme="majorHAnsi" w:cstheme="majorBidi"/>
                                <w:color w:val="000000" w:themeColor="text1"/>
                              </w:rPr>
                              <w:t xml:space="preserve">significant </w:t>
                            </w:r>
                            <w:r w:rsidR="00152ACF" w:rsidRPr="00F065B9">
                              <w:rPr>
                                <w:rFonts w:asciiTheme="majorHAnsi" w:hAnsiTheme="majorHAnsi" w:cstheme="majorBidi"/>
                                <w:color w:val="000000" w:themeColor="text1"/>
                              </w:rPr>
                              <w:t xml:space="preserve">employment </w:t>
                            </w:r>
                            <w:r w:rsidR="008F3865" w:rsidRPr="00F065B9">
                              <w:rPr>
                                <w:rFonts w:asciiTheme="majorHAnsi" w:hAnsiTheme="majorHAnsi" w:cstheme="majorBidi"/>
                                <w:color w:val="000000" w:themeColor="text1"/>
                              </w:rPr>
                              <w:t xml:space="preserve">outcomes for </w:t>
                            </w:r>
                            <w:r w:rsidR="00152ACF" w:rsidRPr="00F065B9">
                              <w:rPr>
                                <w:rFonts w:asciiTheme="majorHAnsi" w:hAnsiTheme="majorHAnsi" w:cstheme="majorBidi"/>
                                <w:color w:val="000000" w:themeColor="text1"/>
                              </w:rPr>
                              <w:t>Queensland artists and arts workers</w:t>
                            </w:r>
                            <w:r w:rsidR="008F3865" w:rsidRPr="00F065B9">
                              <w:rPr>
                                <w:rFonts w:asciiTheme="majorHAnsi" w:hAnsiTheme="majorHAnsi" w:cstheme="majorBidi"/>
                                <w:color w:val="000000" w:themeColor="text1"/>
                              </w:rPr>
                              <w:t xml:space="preserve"> across it</w:t>
                            </w:r>
                            <w:r w:rsidR="00657B8C" w:rsidRPr="00F065B9">
                              <w:rPr>
                                <w:rFonts w:asciiTheme="majorHAnsi" w:hAnsiTheme="majorHAnsi" w:cstheme="majorBidi"/>
                                <w:color w:val="000000" w:themeColor="text1"/>
                              </w:rPr>
                              <w:t xml:space="preserve">s </w:t>
                            </w:r>
                            <w:r w:rsidR="008F3865" w:rsidRPr="00F065B9">
                              <w:rPr>
                                <w:rFonts w:asciiTheme="majorHAnsi" w:hAnsiTheme="majorHAnsi" w:cstheme="majorBidi"/>
                                <w:color w:val="000000" w:themeColor="text1"/>
                              </w:rPr>
                              <w:t>operati</w:t>
                            </w:r>
                            <w:r w:rsidR="00657B8C" w:rsidRPr="00F065B9">
                              <w:rPr>
                                <w:rFonts w:asciiTheme="majorHAnsi" w:hAnsiTheme="majorHAnsi" w:cstheme="majorBidi"/>
                                <w:color w:val="000000" w:themeColor="text1"/>
                              </w:rPr>
                              <w:t>ons</w:t>
                            </w:r>
                            <w:r w:rsidR="008F3865" w:rsidRPr="00F065B9">
                              <w:rPr>
                                <w:rFonts w:asciiTheme="majorHAnsi" w:hAnsiTheme="majorHAnsi" w:cstheme="majorBidi"/>
                                <w:color w:val="000000" w:themeColor="text1"/>
                              </w:rPr>
                              <w:t xml:space="preserve"> and </w:t>
                            </w:r>
                            <w:r w:rsidR="00657B8C" w:rsidRPr="00F065B9">
                              <w:rPr>
                                <w:rFonts w:asciiTheme="majorHAnsi" w:hAnsiTheme="majorHAnsi" w:cstheme="majorBidi"/>
                                <w:color w:val="000000" w:themeColor="text1"/>
                              </w:rPr>
                              <w:t xml:space="preserve">festival </w:t>
                            </w:r>
                            <w:r w:rsidR="008F3865" w:rsidRPr="00F065B9">
                              <w:rPr>
                                <w:rFonts w:asciiTheme="majorHAnsi" w:hAnsiTheme="majorHAnsi" w:cstheme="majorBidi"/>
                                <w:color w:val="000000" w:themeColor="text1"/>
                              </w:rPr>
                              <w:t>programming</w:t>
                            </w:r>
                            <w:r w:rsidR="00152ACF" w:rsidRPr="00F065B9">
                              <w:rPr>
                                <w:rFonts w:asciiTheme="majorHAnsi" w:hAnsiTheme="majorHAnsi" w:cstheme="majorBidi"/>
                                <w:color w:val="000000" w:themeColor="text1"/>
                              </w:rPr>
                              <w:t>.</w:t>
                            </w:r>
                          </w:p>
                          <w:p w14:paraId="6324647C" w14:textId="77777777" w:rsidR="00452A8F" w:rsidRPr="00452A8F" w:rsidRDefault="00452A8F" w:rsidP="00452A8F">
                            <w:pPr>
                              <w:rPr>
                                <w:rFonts w:asciiTheme="majorHAnsi" w:hAnsiTheme="majorHAnsi" w:cstheme="majorBidi"/>
                                <w:color w:val="000000" w:themeColor="text1"/>
                              </w:rPr>
                            </w:pPr>
                          </w:p>
                          <w:p w14:paraId="47C96224" w14:textId="77777777" w:rsidR="00452A8F" w:rsidRPr="00452A8F" w:rsidRDefault="00452A8F" w:rsidP="00452A8F">
                            <w:pPr>
                              <w:rPr>
                                <w:rFonts w:asciiTheme="majorHAnsi" w:hAnsiTheme="majorHAnsi" w:cstheme="majorBidi"/>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6F3AE" id="_x0000_t202" coordsize="21600,21600" o:spt="202" path="m,l,21600r21600,l21600,xe">
                <v:stroke joinstyle="miter"/>
                <v:path gradientshapeok="t" o:connecttype="rect"/>
              </v:shapetype>
              <v:shape id="Text Box 2" o:spid="_x0000_s1026" type="#_x0000_t202" style="position:absolute;margin-left:-1.5pt;margin-top:40.85pt;width:546.1pt;height:235.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" fillcolor="#f2f2f2 [3052]">
                <v:textbox>
                  <w:txbxContent>
                    <w:p w14:paraId="07DEBBB3" w14:textId="0F73E48C" w:rsidR="00467518" w:rsidRPr="00F05DB1" w:rsidRDefault="002333D4">
                      <w:pPr>
                        <w:rPr>
                          <w:rFonts w:asciiTheme="majorHAnsi" w:hAnsiTheme="majorHAnsi" w:cstheme="majorBidi"/>
                          <w:b/>
                          <w:bCs/>
                          <w:color w:val="000000" w:themeColor="text1"/>
                        </w:rPr>
                      </w:pPr>
                      <w:r>
                        <w:rPr>
                          <w:rFonts w:asciiTheme="majorHAnsi" w:hAnsiTheme="majorHAnsi" w:cstheme="majorBidi"/>
                          <w:b/>
                          <w:bCs/>
                          <w:color w:val="000000" w:themeColor="text1"/>
                        </w:rPr>
                        <w:t xml:space="preserve">Organisations Fund (2026-2029) </w:t>
                      </w:r>
                      <w:r w:rsidR="009C21A4">
                        <w:rPr>
                          <w:rFonts w:asciiTheme="majorHAnsi" w:hAnsiTheme="majorHAnsi" w:cstheme="majorBidi"/>
                          <w:b/>
                          <w:bCs/>
                          <w:color w:val="000000" w:themeColor="text1"/>
                        </w:rPr>
                        <w:t>f</w:t>
                      </w:r>
                      <w:r w:rsidR="009C21A4" w:rsidRPr="00F05DB1">
                        <w:rPr>
                          <w:rFonts w:asciiTheme="majorHAnsi" w:hAnsiTheme="majorHAnsi" w:cstheme="majorBidi"/>
                          <w:b/>
                          <w:bCs/>
                          <w:color w:val="000000" w:themeColor="text1"/>
                        </w:rPr>
                        <w:t xml:space="preserve">estivals </w:t>
                      </w:r>
                      <w:r w:rsidR="002B7C03">
                        <w:rPr>
                          <w:rFonts w:asciiTheme="majorHAnsi" w:hAnsiTheme="majorHAnsi" w:cstheme="majorBidi"/>
                          <w:b/>
                          <w:bCs/>
                          <w:color w:val="000000" w:themeColor="text1"/>
                        </w:rPr>
                        <w:t>stream</w:t>
                      </w:r>
                    </w:p>
                    <w:p w14:paraId="28627795" w14:textId="0381FE34" w:rsidR="00300E40" w:rsidRDefault="00093B77">
                      <w:pPr>
                        <w:rPr>
                          <w:rFonts w:asciiTheme="majorHAnsi" w:hAnsiTheme="majorHAnsi" w:cstheme="majorBidi"/>
                          <w:color w:val="000000" w:themeColor="text1"/>
                        </w:rPr>
                      </w:pPr>
                      <w:r>
                        <w:rPr>
                          <w:rFonts w:asciiTheme="majorHAnsi" w:hAnsiTheme="majorHAnsi" w:cstheme="majorBidi"/>
                        </w:rPr>
                        <w:t xml:space="preserve">Recognising </w:t>
                      </w:r>
                      <w:r w:rsidR="00163927">
                        <w:rPr>
                          <w:rFonts w:asciiTheme="majorHAnsi" w:hAnsiTheme="majorHAnsi" w:cstheme="majorBidi"/>
                        </w:rPr>
                        <w:t>the unique business models, planning cycles and challenges for arts companies that primarily deliver a festival</w:t>
                      </w:r>
                      <w:r>
                        <w:rPr>
                          <w:rFonts w:asciiTheme="majorHAnsi" w:hAnsiTheme="majorHAnsi" w:cstheme="majorBidi"/>
                        </w:rPr>
                        <w:t xml:space="preserve">, </w:t>
                      </w:r>
                      <w:r w:rsidR="00A236E1">
                        <w:rPr>
                          <w:rFonts w:asciiTheme="majorHAnsi" w:hAnsiTheme="majorHAnsi" w:cstheme="majorBidi"/>
                          <w:color w:val="000000" w:themeColor="text1"/>
                        </w:rPr>
                        <w:t>a</w:t>
                      </w:r>
                      <w:r w:rsidR="002B7C03">
                        <w:rPr>
                          <w:rFonts w:asciiTheme="majorHAnsi" w:hAnsiTheme="majorHAnsi" w:cstheme="majorBidi"/>
                          <w:color w:val="000000" w:themeColor="text1"/>
                        </w:rPr>
                        <w:t xml:space="preserve"> dedicated stream within the Organisations Fund 2026-2029</w:t>
                      </w:r>
                      <w:r w:rsidR="001F6AFD" w:rsidRPr="00F05DB1">
                        <w:rPr>
                          <w:rFonts w:asciiTheme="majorHAnsi" w:hAnsiTheme="majorHAnsi" w:cstheme="majorBidi"/>
                          <w:color w:val="000000" w:themeColor="text1"/>
                        </w:rPr>
                        <w:t xml:space="preserve"> </w:t>
                      </w:r>
                      <w:r w:rsidR="002B7C03">
                        <w:rPr>
                          <w:rFonts w:asciiTheme="majorHAnsi" w:hAnsiTheme="majorHAnsi" w:cstheme="majorBidi"/>
                          <w:color w:val="000000" w:themeColor="text1"/>
                        </w:rPr>
                        <w:t>will</w:t>
                      </w:r>
                      <w:r w:rsidR="006A40DD">
                        <w:rPr>
                          <w:rFonts w:asciiTheme="majorHAnsi" w:hAnsiTheme="majorHAnsi" w:cstheme="majorBidi"/>
                          <w:color w:val="000000" w:themeColor="text1"/>
                        </w:rPr>
                        <w:t xml:space="preserve"> open </w:t>
                      </w:r>
                      <w:r w:rsidR="000A2845">
                        <w:rPr>
                          <w:rFonts w:asciiTheme="majorHAnsi" w:hAnsiTheme="majorHAnsi" w:cstheme="majorBidi"/>
                          <w:color w:val="000000" w:themeColor="text1"/>
                        </w:rPr>
                        <w:t>13</w:t>
                      </w:r>
                      <w:r w:rsidR="006A40DD">
                        <w:rPr>
                          <w:rFonts w:asciiTheme="majorHAnsi" w:hAnsiTheme="majorHAnsi" w:cstheme="majorBidi"/>
                          <w:color w:val="000000" w:themeColor="text1"/>
                        </w:rPr>
                        <w:t xml:space="preserve"> January 2025</w:t>
                      </w:r>
                      <w:r w:rsidR="002333D4">
                        <w:rPr>
                          <w:rFonts w:asciiTheme="majorHAnsi" w:hAnsiTheme="majorHAnsi" w:cstheme="majorBidi"/>
                          <w:color w:val="000000" w:themeColor="text1"/>
                        </w:rPr>
                        <w:t xml:space="preserve"> and close in March 2025</w:t>
                      </w:r>
                      <w:r w:rsidR="00A4270E">
                        <w:rPr>
                          <w:rFonts w:asciiTheme="majorHAnsi" w:hAnsiTheme="majorHAnsi" w:cstheme="majorBidi"/>
                          <w:color w:val="000000" w:themeColor="text1"/>
                        </w:rPr>
                        <w:t xml:space="preserve">. </w:t>
                      </w:r>
                    </w:p>
                    <w:p w14:paraId="441174CF" w14:textId="21EA892E" w:rsidR="00D24A69" w:rsidRPr="00C43E2A" w:rsidRDefault="00D24A69" w:rsidP="00D24A69">
                      <w:pPr>
                        <w:rPr>
                          <w:rFonts w:asciiTheme="majorHAnsi" w:hAnsiTheme="majorHAnsi" w:cstheme="majorBidi"/>
                          <w:color w:val="000000" w:themeColor="text1"/>
                        </w:rPr>
                      </w:pPr>
                      <w:r w:rsidRPr="003133FE">
                        <w:rPr>
                          <w:rFonts w:asciiTheme="majorHAnsi" w:hAnsiTheme="majorHAnsi" w:cstheme="majorBidi"/>
                          <w:color w:val="000000" w:themeColor="text1"/>
                        </w:rPr>
                        <w:t xml:space="preserve">By </w:t>
                      </w:r>
                      <w:r>
                        <w:rPr>
                          <w:rFonts w:asciiTheme="majorHAnsi" w:hAnsiTheme="majorHAnsi" w:cstheme="majorBidi"/>
                          <w:color w:val="000000" w:themeColor="text1"/>
                        </w:rPr>
                        <w:t>‘</w:t>
                      </w:r>
                      <w:r w:rsidR="009C21A4">
                        <w:rPr>
                          <w:rFonts w:asciiTheme="majorHAnsi" w:hAnsiTheme="majorHAnsi" w:cstheme="majorBidi"/>
                          <w:color w:val="000000" w:themeColor="text1"/>
                        </w:rPr>
                        <w:t>f</w:t>
                      </w:r>
                      <w:r w:rsidR="009C21A4" w:rsidRPr="003133FE">
                        <w:rPr>
                          <w:rFonts w:asciiTheme="majorHAnsi" w:hAnsiTheme="majorHAnsi" w:cstheme="majorBidi"/>
                          <w:color w:val="000000" w:themeColor="text1"/>
                        </w:rPr>
                        <w:t>estivals</w:t>
                      </w:r>
                      <w:r w:rsidR="009C21A4">
                        <w:rPr>
                          <w:rFonts w:asciiTheme="majorHAnsi" w:hAnsiTheme="majorHAnsi" w:cstheme="majorBidi"/>
                          <w:color w:val="000000" w:themeColor="text1"/>
                        </w:rPr>
                        <w:t>’</w:t>
                      </w:r>
                      <w:r w:rsidR="009C21A4" w:rsidRPr="003133FE">
                        <w:rPr>
                          <w:rFonts w:asciiTheme="majorHAnsi" w:hAnsiTheme="majorHAnsi" w:cstheme="majorBidi"/>
                          <w:color w:val="000000" w:themeColor="text1"/>
                        </w:rPr>
                        <w:t xml:space="preserve"> </w:t>
                      </w:r>
                      <w:r w:rsidRPr="003133FE">
                        <w:rPr>
                          <w:rFonts w:asciiTheme="majorHAnsi" w:hAnsiTheme="majorHAnsi" w:cstheme="majorBidi"/>
                          <w:color w:val="000000" w:themeColor="text1"/>
                        </w:rPr>
                        <w:t>we mean</w:t>
                      </w:r>
                      <w:r>
                        <w:rPr>
                          <w:rFonts w:asciiTheme="majorHAnsi" w:hAnsiTheme="majorHAnsi" w:cstheme="majorBidi"/>
                          <w:color w:val="000000" w:themeColor="text1"/>
                        </w:rPr>
                        <w:t xml:space="preserve"> an organised series or</w:t>
                      </w:r>
                      <w:r w:rsidRPr="003133FE">
                        <w:rPr>
                          <w:rFonts w:asciiTheme="majorHAnsi" w:hAnsiTheme="majorHAnsi" w:cstheme="majorBidi"/>
                          <w:color w:val="000000" w:themeColor="text1"/>
                        </w:rPr>
                        <w:t xml:space="preserve"> </w:t>
                      </w:r>
                      <w:r w:rsidRPr="00C43E2A">
                        <w:rPr>
                          <w:rFonts w:asciiTheme="majorHAnsi" w:hAnsiTheme="majorHAnsi" w:cstheme="majorBidi"/>
                          <w:color w:val="000000" w:themeColor="text1"/>
                        </w:rPr>
                        <w:t xml:space="preserve">program of </w:t>
                      </w:r>
                      <w:r>
                        <w:rPr>
                          <w:rFonts w:asciiTheme="majorHAnsi" w:hAnsiTheme="majorHAnsi" w:cstheme="majorBidi"/>
                          <w:color w:val="000000" w:themeColor="text1"/>
                        </w:rPr>
                        <w:t xml:space="preserve">public </w:t>
                      </w:r>
                      <w:r w:rsidRPr="00C43E2A">
                        <w:rPr>
                          <w:rFonts w:asciiTheme="majorHAnsi" w:hAnsiTheme="majorHAnsi" w:cstheme="majorBidi"/>
                          <w:color w:val="000000" w:themeColor="text1"/>
                        </w:rPr>
                        <w:t xml:space="preserve">arts and cultural </w:t>
                      </w:r>
                      <w:r>
                        <w:rPr>
                          <w:rFonts w:asciiTheme="majorHAnsi" w:hAnsiTheme="majorHAnsi" w:cstheme="majorBidi"/>
                          <w:color w:val="000000" w:themeColor="text1"/>
                        </w:rPr>
                        <w:t>events</w:t>
                      </w:r>
                      <w:r w:rsidRPr="00C43E2A">
                        <w:rPr>
                          <w:rFonts w:asciiTheme="majorHAnsi" w:hAnsiTheme="majorHAnsi" w:cstheme="majorBidi"/>
                          <w:color w:val="000000" w:themeColor="text1"/>
                        </w:rPr>
                        <w:t xml:space="preserve"> </w:t>
                      </w:r>
                      <w:r>
                        <w:rPr>
                          <w:rFonts w:asciiTheme="majorHAnsi" w:hAnsiTheme="majorHAnsi" w:cstheme="majorBidi"/>
                          <w:color w:val="000000" w:themeColor="text1"/>
                        </w:rPr>
                        <w:t>that support significant employment opportunities for Queensland artists and arts workers</w:t>
                      </w:r>
                      <w:r w:rsidR="00621C4B">
                        <w:rPr>
                          <w:rFonts w:asciiTheme="majorHAnsi" w:hAnsiTheme="majorHAnsi" w:cstheme="majorBidi"/>
                          <w:color w:val="000000" w:themeColor="text1"/>
                        </w:rPr>
                        <w:t xml:space="preserve">, are </w:t>
                      </w:r>
                      <w:r>
                        <w:rPr>
                          <w:rFonts w:asciiTheme="majorHAnsi" w:hAnsiTheme="majorHAnsi" w:cstheme="majorBidi"/>
                          <w:color w:val="000000" w:themeColor="text1"/>
                        </w:rPr>
                        <w:t>held over</w:t>
                      </w:r>
                      <w:r w:rsidRPr="00C43E2A">
                        <w:rPr>
                          <w:rFonts w:asciiTheme="majorHAnsi" w:hAnsiTheme="majorHAnsi" w:cstheme="majorBidi"/>
                          <w:color w:val="000000" w:themeColor="text1"/>
                        </w:rPr>
                        <w:t xml:space="preserve"> two or more consecutive days</w:t>
                      </w:r>
                      <w:r w:rsidR="00621C4B">
                        <w:rPr>
                          <w:rFonts w:asciiTheme="majorHAnsi" w:hAnsiTheme="majorHAnsi" w:cstheme="majorBidi"/>
                          <w:color w:val="000000" w:themeColor="text1"/>
                        </w:rPr>
                        <w:t>, and</w:t>
                      </w:r>
                      <w:r w:rsidRPr="00C43E2A">
                        <w:rPr>
                          <w:rFonts w:asciiTheme="majorHAnsi" w:hAnsiTheme="majorHAnsi" w:cstheme="majorBidi"/>
                          <w:color w:val="000000" w:themeColor="text1"/>
                        </w:rPr>
                        <w:t xml:space="preserve"> </w:t>
                      </w:r>
                      <w:r>
                        <w:rPr>
                          <w:rFonts w:asciiTheme="majorHAnsi" w:hAnsiTheme="majorHAnsi" w:cstheme="majorBidi"/>
                          <w:color w:val="000000" w:themeColor="text1"/>
                        </w:rPr>
                        <w:t>have broad town/city/region and community</w:t>
                      </w:r>
                      <w:r w:rsidRPr="00C43E2A">
                        <w:rPr>
                          <w:rFonts w:asciiTheme="majorHAnsi" w:hAnsiTheme="majorHAnsi" w:cstheme="majorBidi"/>
                          <w:color w:val="000000" w:themeColor="text1"/>
                        </w:rPr>
                        <w:t xml:space="preserve">-wide appeal. </w:t>
                      </w:r>
                    </w:p>
                    <w:p w14:paraId="794C0F49" w14:textId="3D9D7863" w:rsidR="00C43E2A" w:rsidRDefault="00A4270E">
                      <w:pPr>
                        <w:rPr>
                          <w:rFonts w:asciiTheme="majorHAnsi" w:hAnsiTheme="majorHAnsi" w:cstheme="majorBidi"/>
                          <w:color w:val="000000" w:themeColor="text1"/>
                        </w:rPr>
                      </w:pPr>
                      <w:r>
                        <w:rPr>
                          <w:rFonts w:asciiTheme="majorHAnsi" w:hAnsiTheme="majorHAnsi" w:cstheme="majorBidi"/>
                          <w:color w:val="000000" w:themeColor="text1"/>
                        </w:rPr>
                        <w:t xml:space="preserve">The </w:t>
                      </w:r>
                      <w:r w:rsidR="002B7C03">
                        <w:rPr>
                          <w:rFonts w:asciiTheme="majorHAnsi" w:hAnsiTheme="majorHAnsi" w:cstheme="majorBidi"/>
                          <w:color w:val="000000" w:themeColor="text1"/>
                        </w:rPr>
                        <w:t xml:space="preserve">stream will focus on supporting </w:t>
                      </w:r>
                      <w:r w:rsidR="0016120A">
                        <w:rPr>
                          <w:rFonts w:asciiTheme="majorHAnsi" w:hAnsiTheme="majorHAnsi" w:cstheme="majorBidi"/>
                          <w:color w:val="000000" w:themeColor="text1"/>
                        </w:rPr>
                        <w:t xml:space="preserve">organisations </w:t>
                      </w:r>
                      <w:r w:rsidR="008B5DD9">
                        <w:rPr>
                          <w:rFonts w:asciiTheme="majorHAnsi" w:hAnsiTheme="majorHAnsi" w:cstheme="majorBidi"/>
                          <w:color w:val="000000" w:themeColor="text1"/>
                        </w:rPr>
                        <w:t xml:space="preserve">operating in the current </w:t>
                      </w:r>
                      <w:r w:rsidR="008D06ED">
                        <w:rPr>
                          <w:rFonts w:asciiTheme="majorHAnsi" w:hAnsiTheme="majorHAnsi" w:cstheme="majorBidi"/>
                          <w:color w:val="000000" w:themeColor="text1"/>
                        </w:rPr>
                        <w:t>festival</w:t>
                      </w:r>
                      <w:r w:rsidR="008B5DD9">
                        <w:rPr>
                          <w:rFonts w:asciiTheme="majorHAnsi" w:hAnsiTheme="majorHAnsi" w:cstheme="majorBidi"/>
                          <w:color w:val="000000" w:themeColor="text1"/>
                        </w:rPr>
                        <w:t xml:space="preserve"> environment</w:t>
                      </w:r>
                      <w:r w:rsidR="00A80F84">
                        <w:rPr>
                          <w:rFonts w:asciiTheme="majorHAnsi" w:hAnsiTheme="majorHAnsi" w:cstheme="majorBidi"/>
                          <w:color w:val="000000" w:themeColor="text1"/>
                        </w:rPr>
                        <w:t xml:space="preserve"> </w:t>
                      </w:r>
                      <w:r w:rsidR="009C21A4">
                        <w:rPr>
                          <w:rFonts w:asciiTheme="majorHAnsi" w:hAnsiTheme="majorHAnsi" w:cstheme="majorBidi"/>
                          <w:color w:val="000000" w:themeColor="text1"/>
                        </w:rPr>
                        <w:t xml:space="preserve">that </w:t>
                      </w:r>
                      <w:r w:rsidR="00EA46F5">
                        <w:rPr>
                          <w:rFonts w:asciiTheme="majorHAnsi" w:hAnsiTheme="majorHAnsi" w:cstheme="majorBidi"/>
                          <w:color w:val="000000" w:themeColor="text1"/>
                        </w:rPr>
                        <w:t xml:space="preserve">are </w:t>
                      </w:r>
                      <w:r w:rsidR="008D06ED">
                        <w:rPr>
                          <w:rFonts w:asciiTheme="majorHAnsi" w:hAnsiTheme="majorHAnsi" w:cstheme="majorBidi"/>
                          <w:color w:val="000000" w:themeColor="text1"/>
                        </w:rPr>
                        <w:t>considering how best to deliver their program</w:t>
                      </w:r>
                      <w:r w:rsidR="00C03D17">
                        <w:rPr>
                          <w:rFonts w:asciiTheme="majorHAnsi" w:hAnsiTheme="majorHAnsi" w:cstheme="majorBidi"/>
                          <w:color w:val="000000" w:themeColor="text1"/>
                        </w:rPr>
                        <w:t>.</w:t>
                      </w:r>
                      <w:r w:rsidR="00EA46F5">
                        <w:rPr>
                          <w:rFonts w:asciiTheme="majorHAnsi" w:hAnsiTheme="majorHAnsi" w:cstheme="majorBidi"/>
                          <w:color w:val="000000" w:themeColor="text1"/>
                        </w:rPr>
                        <w:t xml:space="preserve"> </w:t>
                      </w:r>
                      <w:r w:rsidR="008D54A1">
                        <w:rPr>
                          <w:rFonts w:asciiTheme="majorHAnsi" w:hAnsiTheme="majorHAnsi" w:cstheme="majorBidi"/>
                          <w:color w:val="000000" w:themeColor="text1"/>
                        </w:rPr>
                        <w:t xml:space="preserve">The stream will have adjusted eligibility and evaluation criteria to reflect festival delivery, including </w:t>
                      </w:r>
                      <w:r w:rsidR="00EA46F5">
                        <w:rPr>
                          <w:rFonts w:asciiTheme="majorHAnsi" w:hAnsiTheme="majorHAnsi" w:cstheme="majorBidi"/>
                          <w:color w:val="000000" w:themeColor="text1"/>
                        </w:rPr>
                        <w:t>enabl</w:t>
                      </w:r>
                      <w:r w:rsidR="008D54A1">
                        <w:rPr>
                          <w:rFonts w:asciiTheme="majorHAnsi" w:hAnsiTheme="majorHAnsi" w:cstheme="majorBidi"/>
                          <w:color w:val="000000" w:themeColor="text1"/>
                        </w:rPr>
                        <w:t>ing</w:t>
                      </w:r>
                      <w:r w:rsidR="00EA46F5">
                        <w:rPr>
                          <w:rFonts w:asciiTheme="majorHAnsi" w:hAnsiTheme="majorHAnsi" w:cstheme="majorBidi"/>
                          <w:color w:val="000000" w:themeColor="text1"/>
                        </w:rPr>
                        <w:t xml:space="preserve"> </w:t>
                      </w:r>
                      <w:r w:rsidR="00FC6FA2">
                        <w:rPr>
                          <w:rFonts w:asciiTheme="majorHAnsi" w:hAnsiTheme="majorHAnsi" w:cstheme="majorBidi"/>
                          <w:color w:val="000000" w:themeColor="text1"/>
                        </w:rPr>
                        <w:t xml:space="preserve">the potential for </w:t>
                      </w:r>
                      <w:r w:rsidR="00EA46F5">
                        <w:rPr>
                          <w:rFonts w:asciiTheme="majorHAnsi" w:hAnsiTheme="majorHAnsi" w:cstheme="majorBidi"/>
                          <w:color w:val="000000" w:themeColor="text1"/>
                        </w:rPr>
                        <w:t>alternative delivery</w:t>
                      </w:r>
                      <w:r w:rsidR="008D54A1">
                        <w:rPr>
                          <w:rFonts w:asciiTheme="majorHAnsi" w:hAnsiTheme="majorHAnsi" w:cstheme="majorBidi"/>
                          <w:color w:val="000000" w:themeColor="text1"/>
                        </w:rPr>
                        <w:t xml:space="preserve"> and ownership </w:t>
                      </w:r>
                      <w:r w:rsidR="00EA46F5">
                        <w:rPr>
                          <w:rFonts w:asciiTheme="majorHAnsi" w:hAnsiTheme="majorHAnsi" w:cstheme="majorBidi"/>
                          <w:color w:val="000000" w:themeColor="text1"/>
                        </w:rPr>
                        <w:t>models to be proposed</w:t>
                      </w:r>
                      <w:r w:rsidR="008D54A1">
                        <w:rPr>
                          <w:rFonts w:asciiTheme="majorHAnsi" w:hAnsiTheme="majorHAnsi" w:cstheme="majorBidi"/>
                          <w:color w:val="000000" w:themeColor="text1"/>
                        </w:rPr>
                        <w:t xml:space="preserve"> </w:t>
                      </w:r>
                      <w:r w:rsidR="00EA46F5">
                        <w:rPr>
                          <w:rFonts w:asciiTheme="majorHAnsi" w:hAnsiTheme="majorHAnsi" w:cstheme="majorBidi"/>
                          <w:color w:val="000000" w:themeColor="text1"/>
                        </w:rPr>
                        <w:t xml:space="preserve">that would not typically be eligible </w:t>
                      </w:r>
                      <w:r w:rsidR="00112322">
                        <w:rPr>
                          <w:rFonts w:asciiTheme="majorHAnsi" w:hAnsiTheme="majorHAnsi" w:cstheme="majorBidi"/>
                          <w:color w:val="000000" w:themeColor="text1"/>
                        </w:rPr>
                        <w:t>for Arts Queensland funding.</w:t>
                      </w:r>
                      <w:r w:rsidR="00870BA1">
                        <w:rPr>
                          <w:rFonts w:asciiTheme="majorHAnsi" w:hAnsiTheme="majorHAnsi" w:cstheme="majorBidi"/>
                          <w:color w:val="000000" w:themeColor="text1"/>
                        </w:rPr>
                        <w:t xml:space="preserve"> </w:t>
                      </w:r>
                    </w:p>
                    <w:p w14:paraId="519083A4" w14:textId="5BBF26F6" w:rsidR="006A40DD" w:rsidRPr="00F065B9" w:rsidRDefault="002333D4" w:rsidP="00F065B9">
                      <w:pPr>
                        <w:rPr>
                          <w:rFonts w:asciiTheme="majorHAnsi" w:hAnsiTheme="majorHAnsi" w:cstheme="majorBidi"/>
                          <w:color w:val="000000" w:themeColor="text1"/>
                        </w:rPr>
                      </w:pPr>
                      <w:r w:rsidRPr="00F065B9">
                        <w:rPr>
                          <w:rFonts w:asciiTheme="majorHAnsi" w:hAnsiTheme="majorHAnsi" w:cstheme="majorBidi"/>
                          <w:color w:val="000000" w:themeColor="text1"/>
                        </w:rPr>
                        <w:t>A</w:t>
                      </w:r>
                      <w:r w:rsidR="00A4270E" w:rsidRPr="00F065B9">
                        <w:rPr>
                          <w:rFonts w:asciiTheme="majorHAnsi" w:hAnsiTheme="majorHAnsi" w:cstheme="majorBidi"/>
                          <w:color w:val="000000" w:themeColor="text1"/>
                        </w:rPr>
                        <w:t>pplicants</w:t>
                      </w:r>
                      <w:r w:rsidRPr="00F065B9">
                        <w:rPr>
                          <w:rFonts w:asciiTheme="majorHAnsi" w:hAnsiTheme="majorHAnsi" w:cstheme="majorBidi"/>
                          <w:color w:val="000000" w:themeColor="text1"/>
                        </w:rPr>
                        <w:t xml:space="preserve"> to this stream </w:t>
                      </w:r>
                      <w:r w:rsidR="00152ACF" w:rsidRPr="00F065B9">
                        <w:rPr>
                          <w:rFonts w:asciiTheme="majorHAnsi" w:hAnsiTheme="majorHAnsi" w:cstheme="majorBidi"/>
                          <w:color w:val="000000" w:themeColor="text1"/>
                        </w:rPr>
                        <w:t xml:space="preserve">will need to demonstrate </w:t>
                      </w:r>
                      <w:r w:rsidR="008F3865" w:rsidRPr="00F065B9">
                        <w:rPr>
                          <w:rFonts w:asciiTheme="majorHAnsi" w:hAnsiTheme="majorHAnsi" w:cstheme="majorBidi"/>
                          <w:color w:val="000000" w:themeColor="text1"/>
                        </w:rPr>
                        <w:t xml:space="preserve">significant </w:t>
                      </w:r>
                      <w:r w:rsidR="00152ACF" w:rsidRPr="00F065B9">
                        <w:rPr>
                          <w:rFonts w:asciiTheme="majorHAnsi" w:hAnsiTheme="majorHAnsi" w:cstheme="majorBidi"/>
                          <w:color w:val="000000" w:themeColor="text1"/>
                        </w:rPr>
                        <w:t xml:space="preserve">employment </w:t>
                      </w:r>
                      <w:r w:rsidR="008F3865" w:rsidRPr="00F065B9">
                        <w:rPr>
                          <w:rFonts w:asciiTheme="majorHAnsi" w:hAnsiTheme="majorHAnsi" w:cstheme="majorBidi"/>
                          <w:color w:val="000000" w:themeColor="text1"/>
                        </w:rPr>
                        <w:t xml:space="preserve">outcomes for </w:t>
                      </w:r>
                      <w:r w:rsidR="00152ACF" w:rsidRPr="00F065B9">
                        <w:rPr>
                          <w:rFonts w:asciiTheme="majorHAnsi" w:hAnsiTheme="majorHAnsi" w:cstheme="majorBidi"/>
                          <w:color w:val="000000" w:themeColor="text1"/>
                        </w:rPr>
                        <w:t>Queensland artists and arts workers</w:t>
                      </w:r>
                      <w:r w:rsidR="008F3865" w:rsidRPr="00F065B9">
                        <w:rPr>
                          <w:rFonts w:asciiTheme="majorHAnsi" w:hAnsiTheme="majorHAnsi" w:cstheme="majorBidi"/>
                          <w:color w:val="000000" w:themeColor="text1"/>
                        </w:rPr>
                        <w:t xml:space="preserve"> across it</w:t>
                      </w:r>
                      <w:r w:rsidR="00657B8C" w:rsidRPr="00F065B9">
                        <w:rPr>
                          <w:rFonts w:asciiTheme="majorHAnsi" w:hAnsiTheme="majorHAnsi" w:cstheme="majorBidi"/>
                          <w:color w:val="000000" w:themeColor="text1"/>
                        </w:rPr>
                        <w:t xml:space="preserve">s </w:t>
                      </w:r>
                      <w:r w:rsidR="008F3865" w:rsidRPr="00F065B9">
                        <w:rPr>
                          <w:rFonts w:asciiTheme="majorHAnsi" w:hAnsiTheme="majorHAnsi" w:cstheme="majorBidi"/>
                          <w:color w:val="000000" w:themeColor="text1"/>
                        </w:rPr>
                        <w:t>operati</w:t>
                      </w:r>
                      <w:r w:rsidR="00657B8C" w:rsidRPr="00F065B9">
                        <w:rPr>
                          <w:rFonts w:asciiTheme="majorHAnsi" w:hAnsiTheme="majorHAnsi" w:cstheme="majorBidi"/>
                          <w:color w:val="000000" w:themeColor="text1"/>
                        </w:rPr>
                        <w:t>ons</w:t>
                      </w:r>
                      <w:r w:rsidR="008F3865" w:rsidRPr="00F065B9">
                        <w:rPr>
                          <w:rFonts w:asciiTheme="majorHAnsi" w:hAnsiTheme="majorHAnsi" w:cstheme="majorBidi"/>
                          <w:color w:val="000000" w:themeColor="text1"/>
                        </w:rPr>
                        <w:t xml:space="preserve"> and </w:t>
                      </w:r>
                      <w:r w:rsidR="00657B8C" w:rsidRPr="00F065B9">
                        <w:rPr>
                          <w:rFonts w:asciiTheme="majorHAnsi" w:hAnsiTheme="majorHAnsi" w:cstheme="majorBidi"/>
                          <w:color w:val="000000" w:themeColor="text1"/>
                        </w:rPr>
                        <w:t xml:space="preserve">festival </w:t>
                      </w:r>
                      <w:r w:rsidR="008F3865" w:rsidRPr="00F065B9">
                        <w:rPr>
                          <w:rFonts w:asciiTheme="majorHAnsi" w:hAnsiTheme="majorHAnsi" w:cstheme="majorBidi"/>
                          <w:color w:val="000000" w:themeColor="text1"/>
                        </w:rPr>
                        <w:t>programming</w:t>
                      </w:r>
                      <w:r w:rsidR="00152ACF" w:rsidRPr="00F065B9">
                        <w:rPr>
                          <w:rFonts w:asciiTheme="majorHAnsi" w:hAnsiTheme="majorHAnsi" w:cstheme="majorBidi"/>
                          <w:color w:val="000000" w:themeColor="text1"/>
                        </w:rPr>
                        <w:t>.</w:t>
                      </w:r>
                    </w:p>
                    <w:p w14:paraId="6324647C" w14:textId="77777777" w:rsidR="00452A8F" w:rsidRPr="00452A8F" w:rsidRDefault="00452A8F" w:rsidP="00452A8F">
                      <w:pPr>
                        <w:rPr>
                          <w:rFonts w:asciiTheme="majorHAnsi" w:hAnsiTheme="majorHAnsi" w:cstheme="majorBidi"/>
                          <w:color w:val="000000" w:themeColor="text1"/>
                        </w:rPr>
                      </w:pPr>
                    </w:p>
                    <w:p w14:paraId="47C96224" w14:textId="77777777" w:rsidR="00452A8F" w:rsidRPr="00452A8F" w:rsidRDefault="00452A8F" w:rsidP="00452A8F">
                      <w:pPr>
                        <w:rPr>
                          <w:rFonts w:asciiTheme="majorHAnsi" w:hAnsiTheme="majorHAnsi" w:cstheme="majorBidi"/>
                          <w:color w:val="000000" w:themeColor="text1"/>
                        </w:rPr>
                      </w:pPr>
                    </w:p>
                  </w:txbxContent>
                </v:textbox>
                <w10:wrap type="square" anchorx="margin"/>
              </v:shape>
            </w:pict>
          </mc:Fallback>
        </mc:AlternateContent>
      </w:r>
      <w:r w:rsidR="0099141B" w:rsidRPr="69B2E81A">
        <w:rPr>
          <w:rFonts w:asciiTheme="majorHAnsi" w:hAnsiTheme="majorHAnsi" w:cstheme="majorBidi"/>
        </w:rPr>
        <w:t xml:space="preserve">The Fund </w:t>
      </w:r>
      <w:r w:rsidR="00CB77CB" w:rsidRPr="69B2E81A">
        <w:rPr>
          <w:rFonts w:asciiTheme="majorHAnsi" w:hAnsiTheme="majorHAnsi" w:cstheme="majorBidi"/>
        </w:rPr>
        <w:t>supports</w:t>
      </w:r>
      <w:r w:rsidR="00A10669">
        <w:rPr>
          <w:rFonts w:asciiTheme="majorHAnsi" w:hAnsiTheme="majorHAnsi" w:cstheme="majorBidi"/>
        </w:rPr>
        <w:t xml:space="preserve"> </w:t>
      </w:r>
      <w:r w:rsidR="007A1346">
        <w:rPr>
          <w:rFonts w:asciiTheme="majorHAnsi" w:hAnsiTheme="majorHAnsi" w:cstheme="majorBidi"/>
        </w:rPr>
        <w:t xml:space="preserve">the </w:t>
      </w:r>
      <w:r w:rsidR="009D05F6" w:rsidRPr="009D05F6">
        <w:rPr>
          <w:rFonts w:asciiTheme="majorHAnsi" w:hAnsiTheme="majorHAnsi" w:cstheme="majorBidi"/>
        </w:rPr>
        <w:t xml:space="preserve">core operational and program delivery costs </w:t>
      </w:r>
      <w:r w:rsidR="009D05F6">
        <w:rPr>
          <w:rFonts w:asciiTheme="majorHAnsi" w:hAnsiTheme="majorHAnsi" w:cstheme="majorBidi"/>
        </w:rPr>
        <w:t xml:space="preserve">of </w:t>
      </w:r>
      <w:r w:rsidR="001435C5" w:rsidRPr="00AE0D51">
        <w:rPr>
          <w:rFonts w:asciiTheme="majorHAnsi" w:hAnsiTheme="majorHAnsi" w:cstheme="majorBidi"/>
        </w:rPr>
        <w:t xml:space="preserve">Queensland-based </w:t>
      </w:r>
      <w:r w:rsidR="008A0F31" w:rsidRPr="00AE0D51">
        <w:rPr>
          <w:rFonts w:asciiTheme="majorHAnsi" w:hAnsiTheme="majorHAnsi" w:cstheme="majorBidi"/>
        </w:rPr>
        <w:t xml:space="preserve">small-to-medium </w:t>
      </w:r>
      <w:r w:rsidR="009D5C40" w:rsidRPr="00AE0D51">
        <w:rPr>
          <w:rFonts w:asciiTheme="majorHAnsi" w:hAnsiTheme="majorHAnsi" w:cstheme="majorBidi"/>
        </w:rPr>
        <w:t xml:space="preserve">arts </w:t>
      </w:r>
      <w:r w:rsidR="00022244" w:rsidRPr="00AE0D51">
        <w:rPr>
          <w:rFonts w:asciiTheme="majorHAnsi" w:hAnsiTheme="majorHAnsi" w:cstheme="majorBidi"/>
        </w:rPr>
        <w:t>organisations</w:t>
      </w:r>
      <w:r w:rsidR="00267DBE">
        <w:rPr>
          <w:rFonts w:asciiTheme="majorHAnsi" w:hAnsiTheme="majorHAnsi" w:cstheme="majorBidi"/>
        </w:rPr>
        <w:t xml:space="preserve">. </w:t>
      </w:r>
    </w:p>
    <w:p w14:paraId="30CC5A94" w14:textId="04045545" w:rsidR="000A2845" w:rsidRDefault="00BD7E50" w:rsidP="00615F2C">
      <w:pPr>
        <w:spacing w:after="0"/>
        <w:rPr>
          <w:rFonts w:asciiTheme="majorHAnsi" w:hAnsiTheme="majorHAnsi" w:cstheme="majorBidi"/>
          <w:b/>
          <w:bCs/>
        </w:rPr>
      </w:pPr>
      <w:r w:rsidRPr="00C6164C">
        <w:rPr>
          <w:rFonts w:asciiTheme="majorHAnsi" w:hAnsiTheme="majorHAnsi" w:cstheme="majorBidi"/>
          <w:b/>
          <w:bCs/>
        </w:rPr>
        <w:t xml:space="preserve">You will not be disadvantaged as an applicant in either the broader Organisations Fund or within the </w:t>
      </w:r>
      <w:r>
        <w:rPr>
          <w:rFonts w:asciiTheme="majorHAnsi" w:hAnsiTheme="majorHAnsi" w:cstheme="majorBidi"/>
          <w:b/>
          <w:bCs/>
        </w:rPr>
        <w:t>f</w:t>
      </w:r>
      <w:r w:rsidRPr="00C6164C">
        <w:rPr>
          <w:rFonts w:asciiTheme="majorHAnsi" w:hAnsiTheme="majorHAnsi" w:cstheme="majorBidi"/>
          <w:b/>
          <w:bCs/>
        </w:rPr>
        <w:t>estivals</w:t>
      </w:r>
      <w:r>
        <w:rPr>
          <w:rFonts w:asciiTheme="majorHAnsi" w:hAnsiTheme="majorHAnsi" w:cstheme="majorBidi"/>
          <w:b/>
          <w:bCs/>
        </w:rPr>
        <w:t xml:space="preserve"> </w:t>
      </w:r>
      <w:r w:rsidRPr="00C6164C">
        <w:rPr>
          <w:rFonts w:asciiTheme="majorHAnsi" w:hAnsiTheme="majorHAnsi" w:cstheme="majorBidi"/>
          <w:b/>
          <w:bCs/>
        </w:rPr>
        <w:t>stream</w:t>
      </w:r>
      <w:r>
        <w:rPr>
          <w:rFonts w:asciiTheme="majorHAnsi" w:hAnsiTheme="majorHAnsi" w:cstheme="majorBidi"/>
          <w:b/>
          <w:bCs/>
        </w:rPr>
        <w:t xml:space="preserve">, noting </w:t>
      </w:r>
      <w:r w:rsidRPr="00936578">
        <w:rPr>
          <w:rFonts w:asciiTheme="majorHAnsi" w:hAnsiTheme="majorHAnsi" w:cstheme="majorBidi"/>
          <w:b/>
          <w:bCs/>
        </w:rPr>
        <w:t>available funding levels</w:t>
      </w:r>
      <w:r w:rsidRPr="00F065B9">
        <w:rPr>
          <w:rFonts w:asciiTheme="majorHAnsi" w:hAnsiTheme="majorHAnsi" w:cstheme="majorBidi"/>
          <w:b/>
          <w:bCs/>
        </w:rPr>
        <w:t xml:space="preserve"> align</w:t>
      </w:r>
      <w:r>
        <w:rPr>
          <w:rFonts w:asciiTheme="majorHAnsi" w:hAnsiTheme="majorHAnsi" w:cstheme="majorBidi"/>
          <w:b/>
          <w:bCs/>
        </w:rPr>
        <w:t xml:space="preserve"> (refer to Section 3 of these guidelines).</w:t>
      </w:r>
    </w:p>
    <w:p w14:paraId="208C030B" w14:textId="77777777" w:rsidR="00BD7E50" w:rsidRPr="00BD7E50" w:rsidRDefault="00BD7E50" w:rsidP="00615F2C">
      <w:pPr>
        <w:spacing w:after="0"/>
        <w:rPr>
          <w:rFonts w:asciiTheme="majorHAnsi" w:hAnsiTheme="majorHAnsi" w:cstheme="majorHAnsi"/>
          <w:color w:val="000000"/>
        </w:rPr>
      </w:pPr>
    </w:p>
    <w:p w14:paraId="46CCC8B6" w14:textId="549108C8" w:rsidR="00D24A69" w:rsidRDefault="00FD3FA2" w:rsidP="000A2845">
      <w:pPr>
        <w:spacing w:after="0"/>
        <w:rPr>
          <w:rFonts w:asciiTheme="majorHAnsi" w:hAnsiTheme="majorHAnsi" w:cstheme="majorHAnsi"/>
          <w:color w:val="000000" w:themeColor="text1"/>
        </w:rPr>
      </w:pPr>
      <w:r w:rsidRPr="00BD7E50">
        <w:rPr>
          <w:rFonts w:asciiTheme="majorHAnsi" w:hAnsiTheme="majorHAnsi" w:cstheme="majorHAnsi"/>
          <w:color w:val="000000"/>
        </w:rPr>
        <w:t>Frequently</w:t>
      </w:r>
      <w:r>
        <w:rPr>
          <w:rFonts w:asciiTheme="majorHAnsi" w:hAnsiTheme="majorHAnsi" w:cstheme="majorHAnsi"/>
          <w:color w:val="000000"/>
        </w:rPr>
        <w:t xml:space="preserve"> Asked Questions (FAQs) for the Fund can be found</w:t>
      </w:r>
      <w:r w:rsidR="005C596A">
        <w:rPr>
          <w:rFonts w:asciiTheme="majorHAnsi" w:hAnsiTheme="majorHAnsi" w:cstheme="majorHAnsi"/>
          <w:color w:val="000000"/>
        </w:rPr>
        <w:t xml:space="preserve"> at</w:t>
      </w:r>
      <w:r>
        <w:rPr>
          <w:rFonts w:asciiTheme="majorHAnsi" w:hAnsiTheme="majorHAnsi" w:cstheme="majorHAnsi"/>
          <w:color w:val="000000"/>
        </w:rPr>
        <w:t xml:space="preserve"> </w:t>
      </w:r>
      <w:hyperlink r:id="rId11" w:history="1">
        <w:r w:rsidR="009C21A4" w:rsidRPr="00086DD6">
          <w:rPr>
            <w:rStyle w:val="Hyperlink"/>
            <w:rFonts w:asciiTheme="majorHAnsi" w:hAnsiTheme="majorHAnsi" w:cstheme="majorHAnsi"/>
          </w:rPr>
          <w:t>the Organisations Fund page</w:t>
        </w:r>
      </w:hyperlink>
      <w:r>
        <w:rPr>
          <w:rFonts w:asciiTheme="majorHAnsi" w:hAnsiTheme="majorHAnsi" w:cstheme="majorHAnsi"/>
          <w:color w:val="000000"/>
        </w:rPr>
        <w:t xml:space="preserve">. </w:t>
      </w:r>
      <w:r w:rsidR="00C67C8F">
        <w:rPr>
          <w:rFonts w:asciiTheme="majorHAnsi" w:hAnsiTheme="majorHAnsi" w:cstheme="majorHAnsi"/>
          <w:color w:val="000000"/>
        </w:rPr>
        <w:t>These</w:t>
      </w:r>
      <w:r>
        <w:rPr>
          <w:rFonts w:asciiTheme="majorHAnsi" w:hAnsiTheme="majorHAnsi" w:cstheme="majorHAnsi"/>
          <w:color w:val="000000"/>
        </w:rPr>
        <w:t xml:space="preserve"> include </w:t>
      </w:r>
      <w:r>
        <w:rPr>
          <w:rFonts w:asciiTheme="majorHAnsi" w:hAnsiTheme="majorHAnsi" w:cstheme="majorHAnsi"/>
          <w:color w:val="000000" w:themeColor="text1"/>
        </w:rPr>
        <w:t xml:space="preserve">a </w:t>
      </w:r>
      <w:r w:rsidR="009C21A4">
        <w:rPr>
          <w:rFonts w:asciiTheme="majorHAnsi" w:hAnsiTheme="majorHAnsi" w:cstheme="majorHAnsi"/>
          <w:color w:val="000000" w:themeColor="text1"/>
        </w:rPr>
        <w:t xml:space="preserve">glossary </w:t>
      </w:r>
      <w:r>
        <w:rPr>
          <w:rFonts w:asciiTheme="majorHAnsi" w:hAnsiTheme="majorHAnsi" w:cstheme="majorHAnsi"/>
          <w:color w:val="000000" w:themeColor="text1"/>
        </w:rPr>
        <w:t>that defines key terms used in these Guidelines and</w:t>
      </w:r>
      <w:r w:rsidR="00D24A69">
        <w:rPr>
          <w:rFonts w:asciiTheme="majorHAnsi" w:hAnsiTheme="majorHAnsi" w:cstheme="majorHAnsi"/>
          <w:color w:val="000000" w:themeColor="text1"/>
        </w:rPr>
        <w:t xml:space="preserve"> a preview of</w:t>
      </w:r>
      <w:r>
        <w:rPr>
          <w:rFonts w:asciiTheme="majorHAnsi" w:hAnsiTheme="majorHAnsi" w:cstheme="majorHAnsi"/>
          <w:color w:val="000000" w:themeColor="text1"/>
        </w:rPr>
        <w:t xml:space="preserve"> the </w:t>
      </w:r>
      <w:r w:rsidR="00C67C8F">
        <w:rPr>
          <w:rFonts w:asciiTheme="majorHAnsi" w:hAnsiTheme="majorHAnsi" w:cstheme="majorHAnsi"/>
          <w:color w:val="000000" w:themeColor="text1"/>
        </w:rPr>
        <w:t xml:space="preserve">online application </w:t>
      </w:r>
      <w:r>
        <w:rPr>
          <w:rFonts w:asciiTheme="majorHAnsi" w:hAnsiTheme="majorHAnsi" w:cstheme="majorHAnsi"/>
          <w:color w:val="000000" w:themeColor="text1"/>
        </w:rPr>
        <w:t>form</w:t>
      </w:r>
      <w:r w:rsidR="00C67C8F">
        <w:rPr>
          <w:rFonts w:asciiTheme="majorHAnsi" w:hAnsiTheme="majorHAnsi" w:cstheme="majorHAnsi"/>
          <w:color w:val="000000" w:themeColor="text1"/>
        </w:rPr>
        <w:t>.</w:t>
      </w:r>
      <w:r w:rsidR="002D5345">
        <w:rPr>
          <w:rFonts w:asciiTheme="majorHAnsi" w:hAnsiTheme="majorHAnsi" w:cstheme="majorHAnsi"/>
          <w:color w:val="000000" w:themeColor="text1"/>
        </w:rPr>
        <w:t xml:space="preserve"> FAQs will be updated throughout the funding opening period. For more details and how you can ask questions</w:t>
      </w:r>
      <w:r w:rsidR="009C21A4">
        <w:rPr>
          <w:rFonts w:asciiTheme="majorHAnsi" w:hAnsiTheme="majorHAnsi" w:cstheme="majorHAnsi"/>
          <w:color w:val="000000" w:themeColor="text1"/>
        </w:rPr>
        <w:t>,</w:t>
      </w:r>
      <w:r w:rsidR="002D5345">
        <w:rPr>
          <w:rFonts w:asciiTheme="majorHAnsi" w:hAnsiTheme="majorHAnsi" w:cstheme="majorHAnsi"/>
          <w:color w:val="000000" w:themeColor="text1"/>
        </w:rPr>
        <w:t xml:space="preserve"> see section </w:t>
      </w:r>
      <w:r w:rsidR="00EB6F15">
        <w:rPr>
          <w:rFonts w:asciiTheme="majorHAnsi" w:hAnsiTheme="majorHAnsi" w:cstheme="majorHAnsi"/>
          <w:color w:val="000000" w:themeColor="text1"/>
        </w:rPr>
        <w:t>7.4.</w:t>
      </w:r>
      <w:bookmarkStart w:id="1" w:name="_Hlk114561192"/>
    </w:p>
    <w:p w14:paraId="0FB1FCD6" w14:textId="77777777" w:rsidR="000A2845" w:rsidRDefault="000A2845" w:rsidP="00615F2C">
      <w:pPr>
        <w:spacing w:after="0"/>
        <w:rPr>
          <w:rFonts w:asciiTheme="majorHAnsi" w:hAnsiTheme="majorHAnsi" w:cstheme="majorHAnsi"/>
          <w:b/>
          <w:bCs/>
          <w:sz w:val="24"/>
          <w:szCs w:val="24"/>
        </w:rPr>
      </w:pPr>
    </w:p>
    <w:p w14:paraId="1F5AB24D" w14:textId="4D72C3C2" w:rsidR="006F1E91" w:rsidRPr="009C179F" w:rsidRDefault="0013799F" w:rsidP="0013799F">
      <w:pPr>
        <w:pBdr>
          <w:bottom w:val="single" w:sz="12" w:space="1" w:color="368A56"/>
        </w:pBdr>
        <w:rPr>
          <w:rFonts w:asciiTheme="majorHAnsi" w:hAnsiTheme="majorHAnsi" w:cstheme="majorHAnsi"/>
          <w:b/>
          <w:bCs/>
          <w:sz w:val="24"/>
          <w:szCs w:val="24"/>
        </w:rPr>
      </w:pPr>
      <w:r>
        <w:rPr>
          <w:rFonts w:asciiTheme="majorHAnsi" w:hAnsiTheme="majorHAnsi" w:cstheme="majorHAnsi"/>
          <w:b/>
          <w:bCs/>
          <w:sz w:val="24"/>
          <w:szCs w:val="24"/>
        </w:rPr>
        <w:t xml:space="preserve">1.  </w:t>
      </w:r>
      <w:r w:rsidR="006F1E91" w:rsidRPr="009C179F">
        <w:rPr>
          <w:rFonts w:asciiTheme="majorHAnsi" w:hAnsiTheme="majorHAnsi" w:cstheme="majorHAnsi"/>
          <w:b/>
          <w:bCs/>
          <w:sz w:val="24"/>
          <w:szCs w:val="24"/>
        </w:rPr>
        <w:t>Fund objective</w:t>
      </w:r>
    </w:p>
    <w:p w14:paraId="2F55D676" w14:textId="19CEE84E" w:rsidR="003F1919" w:rsidRDefault="003F1919" w:rsidP="69B2E81A">
      <w:pPr>
        <w:rPr>
          <w:rFonts w:asciiTheme="majorHAnsi" w:hAnsiTheme="majorHAnsi" w:cstheme="majorBidi"/>
          <w:b/>
          <w:bCs/>
        </w:rPr>
      </w:pPr>
      <w:r w:rsidRPr="69B2E81A">
        <w:rPr>
          <w:rFonts w:asciiTheme="majorHAnsi" w:hAnsiTheme="majorHAnsi" w:cstheme="majorBidi"/>
        </w:rPr>
        <w:t>The objective of the</w:t>
      </w:r>
      <w:r w:rsidRPr="69B2E81A">
        <w:rPr>
          <w:rFonts w:asciiTheme="majorHAnsi" w:hAnsiTheme="majorHAnsi" w:cstheme="majorBidi"/>
          <w:i/>
          <w:iCs/>
        </w:rPr>
        <w:t xml:space="preserve"> </w:t>
      </w:r>
      <w:r w:rsidRPr="00B47DAE">
        <w:rPr>
          <w:rFonts w:asciiTheme="majorHAnsi" w:hAnsiTheme="majorHAnsi" w:cstheme="majorBidi"/>
        </w:rPr>
        <w:t>Fund</w:t>
      </w:r>
      <w:r w:rsidRPr="69B2E81A">
        <w:rPr>
          <w:rFonts w:asciiTheme="majorHAnsi" w:hAnsiTheme="majorHAnsi" w:cstheme="majorBidi"/>
          <w:i/>
          <w:iCs/>
        </w:rPr>
        <w:t xml:space="preserve"> </w:t>
      </w:r>
      <w:r w:rsidR="00203AC6" w:rsidRPr="69B2E81A">
        <w:rPr>
          <w:rFonts w:asciiTheme="majorHAnsi" w:hAnsiTheme="majorHAnsi" w:cstheme="majorBidi"/>
        </w:rPr>
        <w:t>is to support</w:t>
      </w:r>
      <w:r w:rsidR="00365F05">
        <w:rPr>
          <w:rFonts w:asciiTheme="majorHAnsi" w:hAnsiTheme="majorHAnsi" w:cstheme="majorBidi"/>
        </w:rPr>
        <w:t xml:space="preserve"> Queensland</w:t>
      </w:r>
      <w:r w:rsidR="00203AC6" w:rsidRPr="69B2E81A">
        <w:rPr>
          <w:rFonts w:asciiTheme="majorHAnsi" w:hAnsiTheme="majorHAnsi" w:cstheme="majorBidi"/>
        </w:rPr>
        <w:t xml:space="preserve"> </w:t>
      </w:r>
      <w:r w:rsidR="006A0EC3" w:rsidRPr="00F439BF">
        <w:rPr>
          <w:rFonts w:asciiTheme="majorHAnsi" w:hAnsiTheme="majorHAnsi" w:cstheme="majorBidi"/>
        </w:rPr>
        <w:t>small</w:t>
      </w:r>
      <w:r w:rsidR="00F439BF" w:rsidRPr="00F439BF">
        <w:rPr>
          <w:rFonts w:asciiTheme="majorHAnsi" w:hAnsiTheme="majorHAnsi" w:cstheme="majorBidi"/>
        </w:rPr>
        <w:t>-</w:t>
      </w:r>
      <w:r w:rsidR="006A0EC3" w:rsidRPr="00F439BF">
        <w:rPr>
          <w:rFonts w:asciiTheme="majorHAnsi" w:hAnsiTheme="majorHAnsi" w:cstheme="majorBidi"/>
        </w:rPr>
        <w:t>to</w:t>
      </w:r>
      <w:r w:rsidR="00F439BF" w:rsidRPr="00F439BF">
        <w:rPr>
          <w:rFonts w:asciiTheme="majorHAnsi" w:hAnsiTheme="majorHAnsi" w:cstheme="majorBidi"/>
        </w:rPr>
        <w:t>-</w:t>
      </w:r>
      <w:r w:rsidR="006A0EC3" w:rsidRPr="00F439BF">
        <w:rPr>
          <w:rFonts w:asciiTheme="majorHAnsi" w:hAnsiTheme="majorHAnsi" w:cstheme="majorBidi"/>
        </w:rPr>
        <w:t>medium</w:t>
      </w:r>
      <w:r w:rsidR="00E7184E">
        <w:rPr>
          <w:rFonts w:asciiTheme="majorHAnsi" w:hAnsiTheme="majorHAnsi" w:cstheme="majorBidi"/>
        </w:rPr>
        <w:t xml:space="preserve"> </w:t>
      </w:r>
      <w:r w:rsidR="00203AC6" w:rsidRPr="69B2E81A">
        <w:rPr>
          <w:rFonts w:asciiTheme="majorHAnsi" w:hAnsiTheme="majorHAnsi" w:cstheme="majorBidi"/>
        </w:rPr>
        <w:t xml:space="preserve">arts and cultural </w:t>
      </w:r>
      <w:r w:rsidR="00665AFE" w:rsidRPr="69B2E81A">
        <w:rPr>
          <w:rFonts w:asciiTheme="majorHAnsi" w:hAnsiTheme="majorHAnsi" w:cstheme="majorBidi"/>
        </w:rPr>
        <w:t xml:space="preserve">organisations </w:t>
      </w:r>
      <w:r w:rsidR="00665AFE">
        <w:rPr>
          <w:rFonts w:asciiTheme="majorHAnsi" w:hAnsiTheme="majorHAnsi" w:cstheme="majorBidi"/>
        </w:rPr>
        <w:t>to</w:t>
      </w:r>
      <w:r w:rsidR="00203AC6" w:rsidRPr="69B2E81A">
        <w:rPr>
          <w:rFonts w:asciiTheme="majorHAnsi" w:hAnsiTheme="majorHAnsi" w:cstheme="majorBidi"/>
        </w:rPr>
        <w:t xml:space="preserve"> be </w:t>
      </w:r>
      <w:r w:rsidR="0163BF01" w:rsidRPr="00AE0D51">
        <w:rPr>
          <w:rFonts w:asciiTheme="majorHAnsi" w:hAnsiTheme="majorHAnsi" w:cstheme="majorBidi"/>
        </w:rPr>
        <w:t>stronger</w:t>
      </w:r>
      <w:r w:rsidR="00203AC6" w:rsidRPr="00AE0D51">
        <w:rPr>
          <w:rFonts w:asciiTheme="majorHAnsi" w:hAnsiTheme="majorHAnsi" w:cstheme="majorBidi"/>
        </w:rPr>
        <w:t xml:space="preserve"> bus</w:t>
      </w:r>
      <w:r w:rsidR="00435B8C" w:rsidRPr="00AE0D51">
        <w:rPr>
          <w:rFonts w:asciiTheme="majorHAnsi" w:hAnsiTheme="majorHAnsi" w:cstheme="majorBidi"/>
        </w:rPr>
        <w:t>inesses</w:t>
      </w:r>
      <w:r w:rsidR="00365F05">
        <w:rPr>
          <w:rFonts w:asciiTheme="majorHAnsi" w:hAnsiTheme="majorHAnsi" w:cstheme="majorBidi"/>
        </w:rPr>
        <w:t>, to</w:t>
      </w:r>
      <w:r w:rsidR="008B1BAA" w:rsidRPr="00365F05">
        <w:rPr>
          <w:rFonts w:asciiTheme="majorHAnsi" w:hAnsiTheme="majorHAnsi" w:cstheme="majorBidi"/>
        </w:rPr>
        <w:t xml:space="preserve"> do </w:t>
      </w:r>
      <w:r w:rsidR="00F12E21" w:rsidRPr="00365F05">
        <w:rPr>
          <w:rFonts w:asciiTheme="majorHAnsi" w:hAnsiTheme="majorHAnsi" w:cstheme="majorBidi"/>
        </w:rPr>
        <w:t xml:space="preserve">and share </w:t>
      </w:r>
      <w:r w:rsidR="008B1BAA" w:rsidRPr="00AE0D51">
        <w:rPr>
          <w:rFonts w:asciiTheme="majorHAnsi" w:hAnsiTheme="majorHAnsi" w:cstheme="majorBidi"/>
        </w:rPr>
        <w:t>great work</w:t>
      </w:r>
      <w:r w:rsidR="00435B8C" w:rsidRPr="00AE0D51">
        <w:rPr>
          <w:rFonts w:asciiTheme="majorHAnsi" w:hAnsiTheme="majorHAnsi" w:cstheme="majorBidi"/>
        </w:rPr>
        <w:t>.</w:t>
      </w:r>
    </w:p>
    <w:p w14:paraId="482D9E83" w14:textId="76AD70CF" w:rsidR="00F439BF" w:rsidRDefault="002122F5" w:rsidP="00AE0D51">
      <w:pPr>
        <w:rPr>
          <w:rFonts w:asciiTheme="majorHAnsi" w:hAnsiTheme="majorHAnsi" w:cstheme="majorBidi"/>
        </w:rPr>
      </w:pPr>
      <w:r>
        <w:rPr>
          <w:rStyle w:val="normaltextrun"/>
          <w:rFonts w:ascii="Calibri" w:hAnsi="Calibri" w:cs="Calibri"/>
        </w:rPr>
        <w:t>I</w:t>
      </w:r>
      <w:r w:rsidR="009D5C40" w:rsidRPr="00AE0D51">
        <w:rPr>
          <w:rStyle w:val="normaltextrun"/>
          <w:rFonts w:ascii="Calibri" w:hAnsi="Calibri" w:cs="Calibri"/>
        </w:rPr>
        <w:t xml:space="preserve">nvestment </w:t>
      </w:r>
      <w:r>
        <w:rPr>
          <w:rStyle w:val="normaltextrun"/>
          <w:rFonts w:ascii="Calibri" w:hAnsi="Calibri" w:cs="Calibri"/>
        </w:rPr>
        <w:t xml:space="preserve">through this fund will </w:t>
      </w:r>
      <w:r w:rsidR="009D5C40">
        <w:rPr>
          <w:rFonts w:asciiTheme="majorHAnsi" w:hAnsiTheme="majorHAnsi" w:cstheme="majorBidi"/>
        </w:rPr>
        <w:t xml:space="preserve">support </w:t>
      </w:r>
      <w:r w:rsidR="67E1E022" w:rsidRPr="69B2E81A">
        <w:rPr>
          <w:rFonts w:asciiTheme="majorHAnsi" w:hAnsiTheme="majorHAnsi" w:cstheme="majorBidi"/>
          <w:i/>
          <w:iCs/>
        </w:rPr>
        <w:t xml:space="preserve">Creative Together </w:t>
      </w:r>
      <w:r w:rsidR="00F439BF" w:rsidRPr="69B2E81A">
        <w:rPr>
          <w:rFonts w:asciiTheme="majorHAnsi" w:hAnsiTheme="majorHAnsi" w:cstheme="majorBidi"/>
        </w:rPr>
        <w:t>priorities</w:t>
      </w:r>
      <w:r w:rsidR="007F6843">
        <w:rPr>
          <w:rFonts w:asciiTheme="majorHAnsi" w:hAnsiTheme="majorHAnsi" w:cstheme="majorBidi"/>
        </w:rPr>
        <w:t xml:space="preserve">, lay the foundation for a vibrant arts and cultural program for </w:t>
      </w:r>
      <w:r w:rsidR="007F6843" w:rsidRPr="3BA15182">
        <w:rPr>
          <w:rFonts w:asciiTheme="majorHAnsi" w:hAnsiTheme="majorHAnsi" w:cstheme="majorBidi"/>
        </w:rPr>
        <w:t>Brisbane 2032</w:t>
      </w:r>
      <w:r w:rsidR="00BD7E50">
        <w:rPr>
          <w:rFonts w:asciiTheme="majorHAnsi" w:hAnsiTheme="majorHAnsi" w:cstheme="majorBidi"/>
        </w:rPr>
        <w:t xml:space="preserve"> Olympic and Paralympic Games</w:t>
      </w:r>
      <w:r w:rsidR="007F6843">
        <w:rPr>
          <w:rFonts w:asciiTheme="majorHAnsi" w:hAnsiTheme="majorHAnsi" w:cstheme="majorBidi"/>
        </w:rPr>
        <w:t>,</w:t>
      </w:r>
      <w:r w:rsidR="005C2517">
        <w:rPr>
          <w:rFonts w:asciiTheme="majorHAnsi" w:hAnsiTheme="majorHAnsi" w:cstheme="majorBidi"/>
        </w:rPr>
        <w:t xml:space="preserve"> and deliver a legacy beyond </w:t>
      </w:r>
      <w:r w:rsidR="007F6843">
        <w:rPr>
          <w:rFonts w:asciiTheme="majorHAnsi" w:hAnsiTheme="majorHAnsi" w:cstheme="majorBidi"/>
        </w:rPr>
        <w:t xml:space="preserve">the Games </w:t>
      </w:r>
      <w:r w:rsidR="005C2517">
        <w:rPr>
          <w:rFonts w:asciiTheme="majorHAnsi" w:hAnsiTheme="majorHAnsi" w:cstheme="majorBidi"/>
        </w:rPr>
        <w:t>that includes</w:t>
      </w:r>
      <w:r w:rsidR="00F439BF" w:rsidRPr="001F23E3">
        <w:rPr>
          <w:rFonts w:asciiTheme="majorHAnsi" w:hAnsiTheme="majorHAnsi" w:cstheme="majorBidi"/>
        </w:rPr>
        <w:t xml:space="preserve"> advancing and celebrating Aboriginal and Torres Strait Islander peoples</w:t>
      </w:r>
      <w:r w:rsidR="009D5C40">
        <w:rPr>
          <w:rFonts w:asciiTheme="majorHAnsi" w:hAnsiTheme="majorHAnsi" w:cstheme="majorBidi"/>
        </w:rPr>
        <w:t xml:space="preserve">, </w:t>
      </w:r>
      <w:r w:rsidR="00F439BF" w:rsidRPr="001F23E3">
        <w:rPr>
          <w:rFonts w:asciiTheme="majorHAnsi" w:hAnsiTheme="majorHAnsi" w:cstheme="majorBidi"/>
        </w:rPr>
        <w:t>and empowering people with disability</w:t>
      </w:r>
      <w:r w:rsidR="009D5C40">
        <w:rPr>
          <w:rFonts w:asciiTheme="majorHAnsi" w:hAnsiTheme="majorHAnsi" w:cstheme="majorBidi"/>
        </w:rPr>
        <w:t>.</w:t>
      </w:r>
    </w:p>
    <w:p w14:paraId="5A63FDA2" w14:textId="5464510B" w:rsidR="002D28F1" w:rsidRDefault="002122F5" w:rsidP="000A2845">
      <w:pPr>
        <w:pBdr>
          <w:bottom w:val="single" w:sz="12" w:space="1" w:color="368A56"/>
        </w:pBdr>
        <w:spacing w:after="0"/>
        <w:rPr>
          <w:rFonts w:asciiTheme="majorHAnsi" w:hAnsiTheme="majorHAnsi" w:cstheme="majorBidi"/>
          <w:i/>
          <w:iCs/>
        </w:rPr>
      </w:pPr>
      <w:r>
        <w:rPr>
          <w:rFonts w:ascii="Calibri" w:eastAsia="Times New Roman" w:hAnsi="Calibri" w:cs="Calibri"/>
          <w:color w:val="000000" w:themeColor="text1"/>
          <w:lang w:eastAsia="en-AU"/>
        </w:rPr>
        <w:t>A</w:t>
      </w:r>
      <w:r w:rsidR="1A81B304" w:rsidRPr="69B2E81A">
        <w:rPr>
          <w:rFonts w:ascii="Calibri" w:eastAsia="Times New Roman" w:hAnsi="Calibri" w:cs="Calibri"/>
          <w:color w:val="000000" w:themeColor="text1"/>
          <w:lang w:eastAsia="en-AU"/>
        </w:rPr>
        <w:t xml:space="preserve">pplications </w:t>
      </w:r>
      <w:r w:rsidR="53C60224" w:rsidRPr="69B2E81A">
        <w:rPr>
          <w:rFonts w:ascii="Calibri" w:eastAsia="Times New Roman" w:hAnsi="Calibri" w:cs="Calibri"/>
          <w:color w:val="000000" w:themeColor="text1"/>
          <w:lang w:eastAsia="en-AU"/>
        </w:rPr>
        <w:t xml:space="preserve">from organisations </w:t>
      </w:r>
      <w:r w:rsidR="1A81B304" w:rsidRPr="69B2E81A">
        <w:rPr>
          <w:rFonts w:ascii="Calibri" w:eastAsia="Times New Roman" w:hAnsi="Calibri" w:cs="Calibri"/>
          <w:color w:val="000000" w:themeColor="text1"/>
          <w:lang w:eastAsia="en-AU"/>
        </w:rPr>
        <w:t xml:space="preserve">that </w:t>
      </w:r>
      <w:r w:rsidR="1A5ADB4C" w:rsidRPr="69B2E81A">
        <w:rPr>
          <w:rFonts w:ascii="Calibri" w:eastAsia="Times New Roman" w:hAnsi="Calibri" w:cs="Calibri"/>
          <w:color w:val="000000" w:themeColor="text1"/>
          <w:lang w:eastAsia="en-AU"/>
        </w:rPr>
        <w:t xml:space="preserve">demonstrate </w:t>
      </w:r>
      <w:r w:rsidR="3652DC7C" w:rsidRPr="69B2E81A">
        <w:rPr>
          <w:rFonts w:ascii="Calibri" w:eastAsia="Times New Roman" w:hAnsi="Calibri" w:cs="Calibri"/>
          <w:color w:val="000000" w:themeColor="text1"/>
          <w:lang w:eastAsia="en-AU"/>
        </w:rPr>
        <w:t xml:space="preserve">they </w:t>
      </w:r>
      <w:r w:rsidR="5D726474" w:rsidRPr="69B2E81A">
        <w:rPr>
          <w:rFonts w:ascii="Calibri" w:eastAsia="Times New Roman" w:hAnsi="Calibri" w:cs="Calibri"/>
          <w:color w:val="000000" w:themeColor="text1"/>
          <w:lang w:eastAsia="en-AU"/>
        </w:rPr>
        <w:t>can</w:t>
      </w:r>
      <w:r w:rsidR="1A81B304" w:rsidRPr="69B2E81A">
        <w:rPr>
          <w:rFonts w:ascii="Calibri" w:eastAsia="Times New Roman" w:hAnsi="Calibri" w:cs="Calibri"/>
          <w:color w:val="000000" w:themeColor="text1"/>
          <w:lang w:eastAsia="en-AU"/>
        </w:rPr>
        <w:t xml:space="preserve"> </w:t>
      </w:r>
      <w:r w:rsidR="003B266B">
        <w:rPr>
          <w:rFonts w:ascii="Calibri" w:eastAsia="Times New Roman" w:hAnsi="Calibri" w:cs="Calibri"/>
          <w:color w:val="000000" w:themeColor="text1"/>
          <w:lang w:eastAsia="en-AU"/>
        </w:rPr>
        <w:t xml:space="preserve">significantly </w:t>
      </w:r>
      <w:r w:rsidR="1A81B304" w:rsidRPr="69B2E81A">
        <w:rPr>
          <w:rFonts w:ascii="Calibri" w:eastAsia="Times New Roman" w:hAnsi="Calibri" w:cs="Calibri"/>
          <w:color w:val="000000" w:themeColor="text1"/>
          <w:lang w:eastAsia="en-AU"/>
        </w:rPr>
        <w:t xml:space="preserve">support </w:t>
      </w:r>
      <w:r w:rsidR="003B266B">
        <w:rPr>
          <w:rFonts w:ascii="Calibri" w:eastAsia="Times New Roman" w:hAnsi="Calibri" w:cs="Calibri"/>
          <w:color w:val="000000" w:themeColor="text1"/>
          <w:lang w:eastAsia="en-AU"/>
        </w:rPr>
        <w:t xml:space="preserve">the key priorities of </w:t>
      </w:r>
      <w:hyperlink r:id="rId12" w:history="1">
        <w:r w:rsidR="005C2517" w:rsidRPr="002762F6">
          <w:rPr>
            <w:rStyle w:val="Hyperlink"/>
            <w:rFonts w:asciiTheme="majorHAnsi" w:hAnsiTheme="majorHAnsi" w:cstheme="majorBidi"/>
            <w:i/>
            <w:iCs/>
          </w:rPr>
          <w:t>Creative Together 2020-2030</w:t>
        </w:r>
      </w:hyperlink>
      <w:r w:rsidR="005C2517" w:rsidRPr="69B2E81A">
        <w:rPr>
          <w:rFonts w:asciiTheme="majorHAnsi" w:hAnsiTheme="majorHAnsi" w:cstheme="majorBidi"/>
        </w:rPr>
        <w:t xml:space="preserve"> </w:t>
      </w:r>
      <w:r w:rsidR="005C2517">
        <w:rPr>
          <w:rFonts w:ascii="Calibri" w:eastAsia="Times New Roman" w:hAnsi="Calibri" w:cs="Calibri"/>
          <w:color w:val="000000" w:themeColor="text1"/>
          <w:lang w:eastAsia="en-AU"/>
        </w:rPr>
        <w:t>and</w:t>
      </w:r>
      <w:r w:rsidR="00DD2E39">
        <w:rPr>
          <w:rFonts w:ascii="Calibri" w:eastAsia="Times New Roman" w:hAnsi="Calibri" w:cs="Calibri"/>
          <w:color w:val="000000" w:themeColor="text1"/>
          <w:lang w:eastAsia="en-AU"/>
        </w:rPr>
        <w:t xml:space="preserve"> </w:t>
      </w:r>
      <w:hyperlink r:id="rId13" w:history="1">
        <w:r w:rsidR="005C2517" w:rsidRPr="00D35F1D">
          <w:rPr>
            <w:rStyle w:val="Hyperlink"/>
            <w:rFonts w:asciiTheme="majorHAnsi" w:hAnsiTheme="majorHAnsi" w:cstheme="majorBidi"/>
            <w:i/>
            <w:iCs/>
          </w:rPr>
          <w:t>Elevate 2042</w:t>
        </w:r>
      </w:hyperlink>
      <w:r w:rsidR="00BD7E50">
        <w:rPr>
          <w:rStyle w:val="Hyperlink"/>
          <w:rFonts w:asciiTheme="majorHAnsi" w:hAnsiTheme="majorHAnsi" w:cstheme="majorBidi"/>
          <w:i/>
          <w:iCs/>
        </w:rPr>
        <w:t xml:space="preserve"> Legacy Strategy</w:t>
      </w:r>
      <w:r>
        <w:rPr>
          <w:rFonts w:asciiTheme="majorHAnsi" w:hAnsiTheme="majorHAnsi" w:cstheme="majorBidi"/>
          <w:i/>
          <w:iCs/>
        </w:rPr>
        <w:t xml:space="preserve"> </w:t>
      </w:r>
      <w:r w:rsidRPr="00AE0D51">
        <w:rPr>
          <w:rFonts w:asciiTheme="majorHAnsi" w:hAnsiTheme="majorHAnsi" w:cstheme="majorBidi"/>
        </w:rPr>
        <w:t>will be prioritised.</w:t>
      </w:r>
      <w:r w:rsidR="009D5C40">
        <w:rPr>
          <w:rFonts w:asciiTheme="majorHAnsi" w:hAnsiTheme="majorHAnsi" w:cstheme="majorBidi"/>
          <w:i/>
          <w:iCs/>
        </w:rPr>
        <w:t xml:space="preserve"> </w:t>
      </w:r>
    </w:p>
    <w:p w14:paraId="124EA215" w14:textId="77777777" w:rsidR="000A2845" w:rsidRPr="00615F2C" w:rsidRDefault="000A2845" w:rsidP="00615F2C">
      <w:pPr>
        <w:pBdr>
          <w:bottom w:val="single" w:sz="12" w:space="1" w:color="368A56"/>
        </w:pBdr>
        <w:spacing w:after="0"/>
        <w:rPr>
          <w:rFonts w:asciiTheme="majorHAnsi" w:hAnsiTheme="majorHAnsi" w:cstheme="majorBidi"/>
        </w:rPr>
      </w:pPr>
    </w:p>
    <w:p w14:paraId="4EDCF682" w14:textId="704C31AE" w:rsidR="002D28F1" w:rsidRPr="00996443" w:rsidRDefault="002D28F1" w:rsidP="00615F2C">
      <w:pPr>
        <w:pBdr>
          <w:bottom w:val="single" w:sz="12" w:space="1" w:color="368A56"/>
        </w:pBdr>
        <w:spacing w:after="0"/>
        <w:rPr>
          <w:rFonts w:asciiTheme="majorHAnsi" w:hAnsiTheme="majorHAnsi" w:cstheme="majorHAnsi"/>
          <w:b/>
          <w:bCs/>
          <w:sz w:val="24"/>
          <w:szCs w:val="24"/>
        </w:rPr>
      </w:pPr>
      <w:r>
        <w:rPr>
          <w:rFonts w:asciiTheme="majorHAnsi" w:hAnsiTheme="majorHAnsi" w:cstheme="majorHAnsi"/>
          <w:b/>
          <w:bCs/>
          <w:sz w:val="24"/>
          <w:szCs w:val="24"/>
        </w:rPr>
        <w:lastRenderedPageBreak/>
        <w:t xml:space="preserve">2.  </w:t>
      </w:r>
      <w:r w:rsidRPr="00AE0D51">
        <w:rPr>
          <w:rFonts w:asciiTheme="majorHAnsi" w:hAnsiTheme="majorHAnsi" w:cstheme="majorHAnsi"/>
          <w:b/>
          <w:bCs/>
          <w:sz w:val="24"/>
          <w:szCs w:val="24"/>
        </w:rPr>
        <w:t>Who can apply</w:t>
      </w:r>
      <w:r w:rsidR="009C21A4">
        <w:rPr>
          <w:rFonts w:asciiTheme="majorHAnsi" w:hAnsiTheme="majorHAnsi" w:cstheme="majorHAnsi"/>
          <w:b/>
          <w:bCs/>
          <w:sz w:val="24"/>
          <w:szCs w:val="24"/>
        </w:rPr>
        <w:t>?</w:t>
      </w:r>
    </w:p>
    <w:p w14:paraId="15EC3050" w14:textId="565696E6" w:rsidR="002D28F1" w:rsidRDefault="002D28F1" w:rsidP="00996443">
      <w:pPr>
        <w:spacing w:after="0" w:line="276" w:lineRule="auto"/>
        <w:rPr>
          <w:rFonts w:ascii="Calibri" w:hAnsi="Calibri" w:cs="Calibri"/>
          <w:color w:val="000000" w:themeColor="text1"/>
        </w:rPr>
      </w:pPr>
      <w:r w:rsidRPr="00CA714E">
        <w:rPr>
          <w:rFonts w:asciiTheme="majorHAnsi" w:hAnsiTheme="majorHAnsi" w:cstheme="majorBidi"/>
        </w:rPr>
        <w:t>Queensland</w:t>
      </w:r>
      <w:r w:rsidR="009C21A4">
        <w:rPr>
          <w:rFonts w:asciiTheme="majorHAnsi" w:hAnsiTheme="majorHAnsi" w:cstheme="majorBidi"/>
        </w:rPr>
        <w:t>-</w:t>
      </w:r>
      <w:r w:rsidRPr="00996443">
        <w:rPr>
          <w:rFonts w:asciiTheme="majorHAnsi" w:hAnsiTheme="majorHAnsi" w:cstheme="majorHAnsi"/>
        </w:rPr>
        <w:t>based</w:t>
      </w:r>
      <w:r w:rsidRPr="00CA714E">
        <w:rPr>
          <w:rFonts w:asciiTheme="majorHAnsi" w:hAnsiTheme="majorHAnsi" w:cstheme="majorBidi"/>
        </w:rPr>
        <w:t xml:space="preserve"> First N</w:t>
      </w:r>
      <w:r>
        <w:rPr>
          <w:rFonts w:asciiTheme="majorHAnsi" w:hAnsiTheme="majorHAnsi" w:cstheme="majorBidi"/>
        </w:rPr>
        <w:t xml:space="preserve">ations and </w:t>
      </w:r>
      <w:r w:rsidR="00F30991">
        <w:rPr>
          <w:rFonts w:asciiTheme="majorHAnsi" w:hAnsiTheme="majorHAnsi" w:cstheme="majorBidi"/>
        </w:rPr>
        <w:t>non</w:t>
      </w:r>
      <w:r>
        <w:rPr>
          <w:rFonts w:asciiTheme="majorHAnsi" w:hAnsiTheme="majorHAnsi" w:cstheme="majorBidi"/>
        </w:rPr>
        <w:t xml:space="preserve">-Indigenous </w:t>
      </w:r>
      <w:r w:rsidRPr="00D35F1D">
        <w:rPr>
          <w:rFonts w:asciiTheme="majorHAnsi" w:hAnsiTheme="majorHAnsi" w:cstheme="majorBidi"/>
        </w:rPr>
        <w:t xml:space="preserve">organisations </w:t>
      </w:r>
      <w:r w:rsidR="009C21A4">
        <w:rPr>
          <w:rFonts w:asciiTheme="majorHAnsi" w:hAnsiTheme="majorHAnsi" w:cstheme="majorBidi"/>
        </w:rPr>
        <w:t>that</w:t>
      </w:r>
      <w:r w:rsidR="009C21A4" w:rsidRPr="00D35F1D">
        <w:rPr>
          <w:rFonts w:asciiTheme="majorHAnsi" w:hAnsiTheme="majorHAnsi" w:cstheme="majorBidi"/>
        </w:rPr>
        <w:t xml:space="preserve"> </w:t>
      </w:r>
      <w:r w:rsidRPr="00D35F1D">
        <w:rPr>
          <w:rFonts w:asciiTheme="majorHAnsi" w:hAnsiTheme="majorHAnsi" w:cstheme="majorBidi"/>
        </w:rPr>
        <w:t>generate their own artistic and cultural work</w:t>
      </w:r>
      <w:r w:rsidR="00614FB2">
        <w:rPr>
          <w:rFonts w:asciiTheme="majorHAnsi" w:hAnsiTheme="majorHAnsi" w:cstheme="majorBidi"/>
        </w:rPr>
        <w:t xml:space="preserve">, </w:t>
      </w:r>
      <w:r w:rsidRPr="00D35F1D">
        <w:rPr>
          <w:rFonts w:asciiTheme="majorHAnsi" w:hAnsiTheme="majorHAnsi" w:cstheme="majorBidi"/>
        </w:rPr>
        <w:t>and/or present, exhibit or publish the creative work of other</w:t>
      </w:r>
      <w:r w:rsidR="00F442D5">
        <w:rPr>
          <w:rFonts w:asciiTheme="majorHAnsi" w:hAnsiTheme="majorHAnsi" w:cstheme="majorBidi"/>
        </w:rPr>
        <w:t>s</w:t>
      </w:r>
      <w:r w:rsidR="00614FB2">
        <w:rPr>
          <w:rFonts w:asciiTheme="majorHAnsi" w:hAnsiTheme="majorHAnsi" w:cstheme="majorBidi"/>
        </w:rPr>
        <w:t>, and deliver employment opportunities for Queensland artists</w:t>
      </w:r>
      <w:r w:rsidR="00794195">
        <w:rPr>
          <w:rFonts w:asciiTheme="majorHAnsi" w:hAnsiTheme="majorHAnsi" w:cstheme="majorBidi"/>
        </w:rPr>
        <w:t xml:space="preserve"> and art</w:t>
      </w:r>
      <w:r w:rsidR="00E83686">
        <w:rPr>
          <w:rFonts w:asciiTheme="majorHAnsi" w:hAnsiTheme="majorHAnsi" w:cstheme="majorBidi"/>
        </w:rPr>
        <w:t>s</w:t>
      </w:r>
      <w:r w:rsidR="00794195">
        <w:rPr>
          <w:rFonts w:asciiTheme="majorHAnsi" w:hAnsiTheme="majorHAnsi" w:cstheme="majorBidi"/>
        </w:rPr>
        <w:t xml:space="preserve"> workers. S</w:t>
      </w:r>
      <w:r w:rsidRPr="00D35F1D">
        <w:rPr>
          <w:rFonts w:asciiTheme="majorHAnsi" w:hAnsiTheme="majorHAnsi" w:cstheme="majorBidi"/>
        </w:rPr>
        <w:t>ervice organisations</w:t>
      </w:r>
      <w:r w:rsidR="00794195">
        <w:rPr>
          <w:rFonts w:asciiTheme="majorHAnsi" w:hAnsiTheme="majorHAnsi" w:cstheme="majorBidi"/>
        </w:rPr>
        <w:t xml:space="preserve"> </w:t>
      </w:r>
      <w:r w:rsidRPr="00D35F1D">
        <w:rPr>
          <w:rFonts w:asciiTheme="majorHAnsi" w:hAnsiTheme="majorHAnsi" w:cstheme="majorBidi"/>
        </w:rPr>
        <w:t xml:space="preserve">whose </w:t>
      </w:r>
      <w:r w:rsidRPr="00D35F1D">
        <w:rPr>
          <w:rFonts w:ascii="Calibri" w:hAnsi="Calibri" w:cs="Calibri"/>
          <w:color w:val="000000"/>
          <w:shd w:val="clear" w:color="auto" w:fill="FFFFFF"/>
        </w:rPr>
        <w:t xml:space="preserve">core purpose </w:t>
      </w:r>
      <w:r>
        <w:rPr>
          <w:rFonts w:ascii="Calibri" w:hAnsi="Calibri" w:cs="Calibri"/>
          <w:color w:val="000000"/>
          <w:shd w:val="clear" w:color="auto" w:fill="FFFFFF"/>
        </w:rPr>
        <w:t xml:space="preserve">is </w:t>
      </w:r>
      <w:r w:rsidRPr="00D35F1D">
        <w:rPr>
          <w:rFonts w:ascii="Calibri" w:hAnsi="Calibri" w:cs="Calibri"/>
          <w:color w:val="000000"/>
          <w:shd w:val="clear" w:color="auto" w:fill="FFFFFF"/>
        </w:rPr>
        <w:t>providing advocacy,</w:t>
      </w:r>
      <w:r w:rsidR="00614FB2">
        <w:rPr>
          <w:rFonts w:ascii="Calibri" w:hAnsi="Calibri" w:cs="Calibri"/>
          <w:color w:val="000000"/>
          <w:shd w:val="clear" w:color="auto" w:fill="FFFFFF"/>
        </w:rPr>
        <w:t xml:space="preserve"> employment,</w:t>
      </w:r>
      <w:r w:rsidRPr="00D35F1D">
        <w:rPr>
          <w:rFonts w:ascii="Calibri" w:hAnsi="Calibri" w:cs="Calibri"/>
          <w:color w:val="000000"/>
          <w:shd w:val="clear" w:color="auto" w:fill="FFFFFF"/>
        </w:rPr>
        <w:t xml:space="preserve"> networking and capacity building programs and activities for </w:t>
      </w:r>
      <w:r w:rsidR="00614FB2">
        <w:rPr>
          <w:rFonts w:ascii="Calibri" w:hAnsi="Calibri" w:cs="Calibri"/>
          <w:color w:val="000000"/>
          <w:shd w:val="clear" w:color="auto" w:fill="FFFFFF"/>
        </w:rPr>
        <w:t xml:space="preserve">Queensland </w:t>
      </w:r>
      <w:r w:rsidRPr="00D35F1D">
        <w:rPr>
          <w:rFonts w:ascii="Calibri" w:hAnsi="Calibri" w:cs="Calibri"/>
          <w:color w:val="000000"/>
          <w:shd w:val="clear" w:color="auto" w:fill="FFFFFF"/>
        </w:rPr>
        <w:t>artists and art producers/presenters or other arts, cultural and creative organisations</w:t>
      </w:r>
      <w:r w:rsidR="00794195">
        <w:rPr>
          <w:rFonts w:ascii="Calibri" w:hAnsi="Calibri" w:cs="Calibri"/>
          <w:color w:val="000000" w:themeColor="text1"/>
        </w:rPr>
        <w:t xml:space="preserve"> can also apply to the Fund.</w:t>
      </w:r>
      <w:r>
        <w:rPr>
          <w:rFonts w:ascii="Calibri" w:hAnsi="Calibri" w:cs="Calibri"/>
          <w:color w:val="000000" w:themeColor="text1"/>
        </w:rPr>
        <w:t xml:space="preserve">  </w:t>
      </w:r>
    </w:p>
    <w:p w14:paraId="1A3BB60D" w14:textId="77777777" w:rsidR="00CA714E" w:rsidRDefault="00CA714E" w:rsidP="00615F2C">
      <w:pPr>
        <w:pBdr>
          <w:bottom w:val="single" w:sz="12" w:space="1" w:color="368A56"/>
        </w:pBdr>
        <w:spacing w:after="0"/>
        <w:rPr>
          <w:rFonts w:asciiTheme="majorHAnsi" w:hAnsiTheme="majorHAnsi" w:cstheme="majorBidi"/>
        </w:rPr>
      </w:pPr>
    </w:p>
    <w:bookmarkEnd w:id="1"/>
    <w:p w14:paraId="4AD2C183" w14:textId="571A8243" w:rsidR="006F1E91" w:rsidRPr="006F1E91" w:rsidRDefault="0013799F" w:rsidP="00F05DB1">
      <w:pPr>
        <w:pBdr>
          <w:bottom w:val="single" w:sz="12" w:space="1" w:color="368A56"/>
        </w:pBdr>
        <w:rPr>
          <w:rFonts w:asciiTheme="majorHAnsi" w:hAnsiTheme="majorHAnsi" w:cstheme="majorHAnsi"/>
          <w:b/>
          <w:bCs/>
          <w:sz w:val="24"/>
          <w:szCs w:val="24"/>
        </w:rPr>
      </w:pPr>
      <w:r>
        <w:rPr>
          <w:rFonts w:asciiTheme="majorHAnsi" w:hAnsiTheme="majorHAnsi" w:cstheme="majorHAnsi"/>
          <w:b/>
          <w:bCs/>
          <w:sz w:val="24"/>
          <w:szCs w:val="24"/>
        </w:rPr>
        <w:t>3</w:t>
      </w:r>
      <w:r w:rsidR="003A4B06">
        <w:rPr>
          <w:rFonts w:asciiTheme="majorHAnsi" w:hAnsiTheme="majorHAnsi" w:cstheme="majorHAnsi"/>
          <w:b/>
          <w:bCs/>
          <w:sz w:val="24"/>
          <w:szCs w:val="24"/>
        </w:rPr>
        <w:t xml:space="preserve">.  </w:t>
      </w:r>
      <w:r w:rsidR="001E51C6">
        <w:rPr>
          <w:rFonts w:asciiTheme="majorHAnsi" w:hAnsiTheme="majorHAnsi" w:cstheme="majorHAnsi"/>
          <w:b/>
          <w:bCs/>
          <w:sz w:val="24"/>
          <w:szCs w:val="24"/>
        </w:rPr>
        <w:t>What can be funded</w:t>
      </w:r>
      <w:r w:rsidR="009C21A4">
        <w:rPr>
          <w:rFonts w:asciiTheme="majorHAnsi" w:hAnsiTheme="majorHAnsi" w:cstheme="majorHAnsi"/>
          <w:b/>
          <w:bCs/>
          <w:sz w:val="24"/>
          <w:szCs w:val="24"/>
        </w:rPr>
        <w:t>?</w:t>
      </w:r>
    </w:p>
    <w:p w14:paraId="6F7520D4" w14:textId="77777777" w:rsidR="001E51C6" w:rsidRDefault="001E51C6" w:rsidP="001E51C6">
      <w:pPr>
        <w:spacing w:after="0" w:line="276" w:lineRule="auto"/>
        <w:rPr>
          <w:rFonts w:asciiTheme="majorHAnsi" w:hAnsiTheme="majorHAnsi" w:cstheme="majorHAnsi"/>
        </w:rPr>
      </w:pPr>
      <w:r w:rsidRPr="0023322C">
        <w:rPr>
          <w:rFonts w:asciiTheme="majorHAnsi" w:hAnsiTheme="majorHAnsi" w:cstheme="majorHAnsi"/>
        </w:rPr>
        <w:t xml:space="preserve">The Fund </w:t>
      </w:r>
      <w:r w:rsidRPr="00BF20BE">
        <w:rPr>
          <w:rFonts w:asciiTheme="majorHAnsi" w:hAnsiTheme="majorHAnsi" w:cstheme="majorBidi"/>
        </w:rPr>
        <w:t>supports</w:t>
      </w:r>
      <w:r w:rsidRPr="0023322C">
        <w:rPr>
          <w:rFonts w:asciiTheme="majorHAnsi" w:hAnsiTheme="majorHAnsi" w:cstheme="majorHAnsi"/>
        </w:rPr>
        <w:t xml:space="preserve"> </w:t>
      </w:r>
      <w:r>
        <w:rPr>
          <w:rFonts w:asciiTheme="majorHAnsi" w:hAnsiTheme="majorHAnsi" w:cstheme="majorHAnsi"/>
        </w:rPr>
        <w:t xml:space="preserve">core operations and program costs: </w:t>
      </w:r>
    </w:p>
    <w:p w14:paraId="7B79672A" w14:textId="77777777" w:rsidR="001E51C6" w:rsidRDefault="001E51C6" w:rsidP="00DC68FC">
      <w:pPr>
        <w:pStyle w:val="ListParagraph"/>
        <w:numPr>
          <w:ilvl w:val="0"/>
          <w:numId w:val="5"/>
        </w:numPr>
        <w:rPr>
          <w:rFonts w:asciiTheme="majorHAnsi" w:hAnsiTheme="majorHAnsi" w:cstheme="majorBidi"/>
        </w:rPr>
      </w:pPr>
      <w:r w:rsidRPr="3A6851A1">
        <w:rPr>
          <w:rFonts w:asciiTheme="majorHAnsi" w:hAnsiTheme="majorHAnsi" w:cstheme="majorBidi"/>
        </w:rPr>
        <w:t xml:space="preserve">Core staff or ensemble </w:t>
      </w:r>
      <w:proofErr w:type="gramStart"/>
      <w:r w:rsidRPr="3A6851A1">
        <w:rPr>
          <w:rFonts w:asciiTheme="majorHAnsi" w:hAnsiTheme="majorHAnsi" w:cstheme="majorBidi"/>
        </w:rPr>
        <w:t>wages</w:t>
      </w:r>
      <w:proofErr w:type="gramEnd"/>
      <w:r>
        <w:rPr>
          <w:rFonts w:asciiTheme="majorHAnsi" w:hAnsiTheme="majorHAnsi" w:cstheme="majorBidi"/>
        </w:rPr>
        <w:t xml:space="preserve"> </w:t>
      </w:r>
    </w:p>
    <w:p w14:paraId="7B77A3BA" w14:textId="77777777" w:rsidR="001E51C6" w:rsidRDefault="001E51C6" w:rsidP="00DC68FC">
      <w:pPr>
        <w:pStyle w:val="ListParagraph"/>
        <w:numPr>
          <w:ilvl w:val="0"/>
          <w:numId w:val="5"/>
        </w:numPr>
        <w:rPr>
          <w:rFonts w:asciiTheme="majorHAnsi" w:hAnsiTheme="majorHAnsi" w:cstheme="majorHAnsi"/>
        </w:rPr>
      </w:pPr>
      <w:r w:rsidRPr="00723468">
        <w:rPr>
          <w:rFonts w:asciiTheme="majorHAnsi" w:hAnsiTheme="majorHAnsi" w:cstheme="majorBidi"/>
        </w:rPr>
        <w:t xml:space="preserve">Core program </w:t>
      </w:r>
      <w:proofErr w:type="gramStart"/>
      <w:r w:rsidRPr="00723468">
        <w:rPr>
          <w:rFonts w:asciiTheme="majorHAnsi" w:hAnsiTheme="majorHAnsi" w:cstheme="majorBidi"/>
        </w:rPr>
        <w:t>delivery</w:t>
      </w:r>
      <w:proofErr w:type="gramEnd"/>
      <w:r w:rsidRPr="00723468">
        <w:rPr>
          <w:rFonts w:asciiTheme="majorHAnsi" w:hAnsiTheme="majorHAnsi" w:cstheme="majorBidi"/>
        </w:rPr>
        <w:t xml:space="preserve"> </w:t>
      </w:r>
    </w:p>
    <w:p w14:paraId="37D0FEF2" w14:textId="35751E13" w:rsidR="001E51C6" w:rsidRPr="00B913FF" w:rsidRDefault="001E51C6" w:rsidP="00DC68FC">
      <w:pPr>
        <w:pStyle w:val="ListParagraph"/>
        <w:numPr>
          <w:ilvl w:val="0"/>
          <w:numId w:val="5"/>
        </w:numPr>
        <w:rPr>
          <w:rFonts w:asciiTheme="majorHAnsi" w:hAnsiTheme="majorHAnsi" w:cstheme="majorBidi"/>
        </w:rPr>
      </w:pPr>
      <w:r w:rsidRPr="002762F6">
        <w:rPr>
          <w:rFonts w:asciiTheme="majorHAnsi" w:hAnsiTheme="majorHAnsi" w:cstheme="majorBidi"/>
        </w:rPr>
        <w:t xml:space="preserve">Overheads, </w:t>
      </w:r>
      <w:r>
        <w:rPr>
          <w:rFonts w:asciiTheme="majorHAnsi" w:hAnsiTheme="majorHAnsi" w:cstheme="majorHAnsi"/>
        </w:rPr>
        <w:t>l</w:t>
      </w:r>
      <w:r w:rsidRPr="002762F6">
        <w:rPr>
          <w:rFonts w:asciiTheme="majorHAnsi" w:hAnsiTheme="majorHAnsi" w:cstheme="majorHAnsi"/>
        </w:rPr>
        <w:t>egal and governance costs</w:t>
      </w:r>
      <w:r w:rsidR="00C210A1">
        <w:rPr>
          <w:rFonts w:asciiTheme="majorHAnsi" w:hAnsiTheme="majorHAnsi" w:cstheme="majorHAnsi"/>
        </w:rPr>
        <w:t>.</w:t>
      </w:r>
    </w:p>
    <w:p w14:paraId="67D164CD" w14:textId="61FB0666" w:rsidR="001E51C6" w:rsidRDefault="001E51C6" w:rsidP="001E51C6">
      <w:pPr>
        <w:spacing w:after="120"/>
        <w:rPr>
          <w:rFonts w:asciiTheme="majorHAnsi" w:hAnsiTheme="majorHAnsi" w:cstheme="majorHAnsi"/>
        </w:rPr>
      </w:pPr>
      <w:r>
        <w:rPr>
          <w:rFonts w:asciiTheme="majorHAnsi" w:hAnsiTheme="majorHAnsi" w:cstheme="majorHAnsi"/>
        </w:rPr>
        <w:t xml:space="preserve">These costs are defined further in the </w:t>
      </w:r>
      <w:r w:rsidRPr="00723468">
        <w:rPr>
          <w:rFonts w:asciiTheme="majorHAnsi" w:hAnsiTheme="majorHAnsi" w:cstheme="majorBidi"/>
          <w:i/>
          <w:iCs/>
        </w:rPr>
        <w:t>Glossary and Definitions</w:t>
      </w:r>
      <w:r w:rsidRPr="00EA7D4F">
        <w:rPr>
          <w:rFonts w:asciiTheme="majorHAnsi" w:hAnsiTheme="majorHAnsi" w:cstheme="majorBidi"/>
        </w:rPr>
        <w:t xml:space="preserve"> </w:t>
      </w:r>
      <w:r w:rsidRPr="00BF20BE">
        <w:rPr>
          <w:rFonts w:asciiTheme="majorHAnsi" w:hAnsiTheme="majorHAnsi" w:cstheme="majorBidi"/>
        </w:rPr>
        <w:t xml:space="preserve">section </w:t>
      </w:r>
      <w:r w:rsidR="00FD3FA2">
        <w:rPr>
          <w:rFonts w:asciiTheme="majorHAnsi" w:hAnsiTheme="majorHAnsi" w:cstheme="majorBidi"/>
        </w:rPr>
        <w:t xml:space="preserve">in </w:t>
      </w:r>
      <w:r w:rsidR="00FD3FA2" w:rsidRPr="005C596A">
        <w:rPr>
          <w:rFonts w:asciiTheme="majorHAnsi" w:hAnsiTheme="majorHAnsi" w:cstheme="majorBidi"/>
        </w:rPr>
        <w:t xml:space="preserve">the </w:t>
      </w:r>
      <w:hyperlink r:id="rId14" w:history="1">
        <w:r w:rsidR="00FD3FA2" w:rsidRPr="00BD7E50">
          <w:rPr>
            <w:rStyle w:val="Hyperlink"/>
            <w:rFonts w:asciiTheme="majorHAnsi" w:hAnsiTheme="majorHAnsi" w:cstheme="majorBidi"/>
          </w:rPr>
          <w:t>F</w:t>
        </w:r>
        <w:r w:rsidR="002D5345" w:rsidRPr="00BD7E50">
          <w:rPr>
            <w:rStyle w:val="Hyperlink"/>
            <w:rFonts w:asciiTheme="majorHAnsi" w:hAnsiTheme="majorHAnsi" w:cstheme="majorBidi"/>
          </w:rPr>
          <w:t>AQs</w:t>
        </w:r>
      </w:hyperlink>
      <w:r w:rsidRPr="00BD7E50">
        <w:rPr>
          <w:rFonts w:asciiTheme="majorHAnsi" w:hAnsiTheme="majorHAnsi" w:cstheme="majorHAnsi"/>
        </w:rPr>
        <w:t>.</w:t>
      </w:r>
    </w:p>
    <w:p w14:paraId="0D60CEFD" w14:textId="77777777" w:rsidR="006F4491" w:rsidRDefault="006F4491" w:rsidP="006F4491">
      <w:pPr>
        <w:spacing w:after="120"/>
        <w:rPr>
          <w:rFonts w:asciiTheme="majorHAnsi" w:hAnsiTheme="majorHAnsi" w:cstheme="majorHAnsi"/>
        </w:rPr>
      </w:pPr>
      <w:r>
        <w:rPr>
          <w:rFonts w:asciiTheme="majorHAnsi" w:hAnsiTheme="majorHAnsi" w:cstheme="majorHAnsi"/>
        </w:rPr>
        <w:t>F</w:t>
      </w:r>
      <w:r w:rsidRPr="00CB1F92">
        <w:rPr>
          <w:rFonts w:asciiTheme="majorHAnsi" w:hAnsiTheme="majorHAnsi" w:cstheme="majorHAnsi"/>
        </w:rPr>
        <w:t xml:space="preserve">unding is for activities from </w:t>
      </w:r>
      <w:r w:rsidRPr="00621C4B">
        <w:rPr>
          <w:rFonts w:asciiTheme="majorHAnsi" w:hAnsiTheme="majorHAnsi" w:cstheme="majorHAnsi"/>
          <w:b/>
          <w:bCs/>
        </w:rPr>
        <w:t>1 January 2026 to 31 December 2029</w:t>
      </w:r>
      <w:r>
        <w:rPr>
          <w:rFonts w:asciiTheme="majorHAnsi" w:hAnsiTheme="majorHAnsi" w:cstheme="majorHAnsi"/>
        </w:rPr>
        <w:t>.</w:t>
      </w:r>
      <w:r w:rsidRPr="00CB1F92">
        <w:rPr>
          <w:rFonts w:asciiTheme="majorHAnsi" w:hAnsiTheme="majorHAnsi" w:cstheme="majorHAnsi"/>
        </w:rPr>
        <w:t xml:space="preserve"> </w:t>
      </w:r>
    </w:p>
    <w:p w14:paraId="65CB8707" w14:textId="30BC37E4" w:rsidR="00166D40" w:rsidRDefault="00F15539" w:rsidP="00F15539">
      <w:pPr>
        <w:spacing w:before="120" w:line="276" w:lineRule="auto"/>
        <w:rPr>
          <w:rFonts w:asciiTheme="majorHAnsi" w:eastAsiaTheme="majorEastAsia" w:hAnsiTheme="majorHAnsi" w:cstheme="majorBidi"/>
        </w:rPr>
      </w:pPr>
      <w:r w:rsidRPr="0076291B">
        <w:rPr>
          <w:rFonts w:asciiTheme="majorHAnsi" w:eastAsiaTheme="majorEastAsia" w:hAnsiTheme="majorHAnsi" w:cstheme="majorBidi"/>
        </w:rPr>
        <w:t xml:space="preserve">The </w:t>
      </w:r>
      <w:r w:rsidRPr="009C179F">
        <w:rPr>
          <w:rFonts w:asciiTheme="majorHAnsi" w:eastAsiaTheme="majorEastAsia" w:hAnsiTheme="majorHAnsi" w:cstheme="majorBidi"/>
          <w:b/>
          <w:bCs/>
        </w:rPr>
        <w:t xml:space="preserve">minimum </w:t>
      </w:r>
      <w:r w:rsidRPr="00C67C8F">
        <w:rPr>
          <w:rFonts w:asciiTheme="majorHAnsi" w:eastAsiaTheme="majorEastAsia" w:hAnsiTheme="majorHAnsi" w:cstheme="majorBidi"/>
        </w:rPr>
        <w:t>funding</w:t>
      </w:r>
      <w:r w:rsidRPr="0076291B">
        <w:rPr>
          <w:rFonts w:asciiTheme="majorHAnsi" w:eastAsiaTheme="majorEastAsia" w:hAnsiTheme="majorHAnsi" w:cstheme="majorBidi"/>
        </w:rPr>
        <w:t xml:space="preserve"> amount </w:t>
      </w:r>
      <w:r w:rsidR="00CD2C52">
        <w:rPr>
          <w:rFonts w:asciiTheme="majorHAnsi" w:eastAsiaTheme="majorEastAsia" w:hAnsiTheme="majorHAnsi" w:cstheme="majorBidi"/>
        </w:rPr>
        <w:t>you</w:t>
      </w:r>
      <w:r w:rsidR="002122F5">
        <w:rPr>
          <w:rFonts w:asciiTheme="majorHAnsi" w:eastAsiaTheme="majorEastAsia" w:hAnsiTheme="majorHAnsi" w:cstheme="majorBidi"/>
        </w:rPr>
        <w:t xml:space="preserve"> can </w:t>
      </w:r>
      <w:r w:rsidR="00CD2C52">
        <w:rPr>
          <w:rFonts w:asciiTheme="majorHAnsi" w:eastAsiaTheme="majorEastAsia" w:hAnsiTheme="majorHAnsi" w:cstheme="majorBidi"/>
        </w:rPr>
        <w:t>r</w:t>
      </w:r>
      <w:r w:rsidR="002122F5">
        <w:rPr>
          <w:rFonts w:asciiTheme="majorHAnsi" w:eastAsiaTheme="majorEastAsia" w:hAnsiTheme="majorHAnsi" w:cstheme="majorBidi"/>
        </w:rPr>
        <w:t xml:space="preserve">equest from the Fund </w:t>
      </w:r>
      <w:r w:rsidRPr="00837B22">
        <w:rPr>
          <w:rFonts w:asciiTheme="majorHAnsi" w:eastAsiaTheme="majorEastAsia" w:hAnsiTheme="majorHAnsi" w:cstheme="majorBidi"/>
        </w:rPr>
        <w:t xml:space="preserve">is </w:t>
      </w:r>
      <w:r w:rsidRPr="009C179F">
        <w:rPr>
          <w:rFonts w:asciiTheme="majorHAnsi" w:eastAsiaTheme="majorEastAsia" w:hAnsiTheme="majorHAnsi" w:cstheme="majorBidi"/>
          <w:b/>
          <w:bCs/>
        </w:rPr>
        <w:t>$</w:t>
      </w:r>
      <w:r w:rsidR="00A65D1E" w:rsidRPr="009C179F">
        <w:rPr>
          <w:rFonts w:asciiTheme="majorHAnsi" w:eastAsiaTheme="majorEastAsia" w:hAnsiTheme="majorHAnsi" w:cstheme="majorBidi"/>
          <w:b/>
          <w:bCs/>
        </w:rPr>
        <w:t>10</w:t>
      </w:r>
      <w:r w:rsidRPr="009C179F">
        <w:rPr>
          <w:rFonts w:asciiTheme="majorHAnsi" w:eastAsiaTheme="majorEastAsia" w:hAnsiTheme="majorHAnsi" w:cstheme="majorBidi"/>
          <w:b/>
          <w:bCs/>
        </w:rPr>
        <w:t>0,000 per annum</w:t>
      </w:r>
      <w:r w:rsidR="00C65667">
        <w:rPr>
          <w:rFonts w:asciiTheme="majorHAnsi" w:eastAsiaTheme="majorEastAsia" w:hAnsiTheme="majorHAnsi" w:cstheme="majorBidi"/>
        </w:rPr>
        <w:t xml:space="preserve"> (for four years)</w:t>
      </w:r>
      <w:r w:rsidR="00166D40">
        <w:rPr>
          <w:rFonts w:asciiTheme="majorHAnsi" w:eastAsiaTheme="majorEastAsia" w:hAnsiTheme="majorHAnsi" w:cstheme="majorBidi"/>
        </w:rPr>
        <w:t>.</w:t>
      </w:r>
    </w:p>
    <w:p w14:paraId="0583383B" w14:textId="7DC9ADAB" w:rsidR="006C779E" w:rsidRPr="00F30991" w:rsidRDefault="006C779E" w:rsidP="00F30991">
      <w:pPr>
        <w:rPr>
          <w:rStyle w:val="normaltextrun"/>
          <w:rFonts w:ascii="Calibri" w:hAnsi="Calibri" w:cs="Calibri"/>
        </w:rPr>
      </w:pPr>
      <w:r w:rsidRPr="00F30991">
        <w:rPr>
          <w:rStyle w:val="normaltextrun"/>
          <w:rFonts w:ascii="Calibri" w:hAnsi="Calibri" w:cs="Calibri"/>
        </w:rPr>
        <w:t>The Fund has a limited budget and is highly competitive.  It is very unlikely that new successful applicants will receive more than $100,000 in annual funding.</w:t>
      </w:r>
    </w:p>
    <w:p w14:paraId="235ED97B" w14:textId="5A402EC5" w:rsidR="006C779E" w:rsidRPr="00F30991" w:rsidRDefault="006C779E" w:rsidP="00F30991">
      <w:pPr>
        <w:rPr>
          <w:rStyle w:val="normaltextrun"/>
          <w:rFonts w:ascii="Calibri" w:hAnsi="Calibri" w:cs="Calibri"/>
        </w:rPr>
      </w:pPr>
      <w:r w:rsidRPr="00F30991">
        <w:rPr>
          <w:rStyle w:val="normaltextrun"/>
          <w:rFonts w:ascii="Calibri" w:hAnsi="Calibri" w:cs="Calibri"/>
        </w:rPr>
        <w:t>Currently funded organisations (Organisations Fund</w:t>
      </w:r>
      <w:r w:rsidR="00F442D5">
        <w:rPr>
          <w:rStyle w:val="normaltextrun"/>
          <w:rFonts w:ascii="Calibri" w:hAnsi="Calibri" w:cs="Calibri"/>
        </w:rPr>
        <w:t xml:space="preserve"> 2022-2025</w:t>
      </w:r>
      <w:r w:rsidRPr="00F30991">
        <w:rPr>
          <w:rStyle w:val="normaltextrun"/>
          <w:rFonts w:ascii="Calibri" w:hAnsi="Calibri" w:cs="Calibri"/>
        </w:rPr>
        <w:t>, First Nations Pathways</w:t>
      </w:r>
      <w:r w:rsidR="00C210A1">
        <w:rPr>
          <w:rStyle w:val="normaltextrun"/>
          <w:rFonts w:ascii="Calibri" w:hAnsi="Calibri" w:cs="Calibri"/>
        </w:rPr>
        <w:t xml:space="preserve"> 2022-2025</w:t>
      </w:r>
      <w:r w:rsidRPr="00F30991">
        <w:rPr>
          <w:rStyle w:val="normaltextrun"/>
          <w:rFonts w:ascii="Calibri" w:hAnsi="Calibri" w:cs="Calibri"/>
        </w:rPr>
        <w:t xml:space="preserve">) are unlikely to receive more than a 10% increase on their existing base funding, or the minimum amount, whichever is more.  Organisations that have previously received funding through Arts Queensland should not assume they will be successful in their application. </w:t>
      </w:r>
    </w:p>
    <w:p w14:paraId="08C9F870" w14:textId="05C619DB" w:rsidR="006C779E" w:rsidRPr="00F30991" w:rsidRDefault="006C779E" w:rsidP="00F30991">
      <w:pPr>
        <w:rPr>
          <w:rStyle w:val="normaltextrun"/>
          <w:rFonts w:ascii="Calibri" w:hAnsi="Calibri" w:cs="Calibri"/>
        </w:rPr>
      </w:pPr>
      <w:r w:rsidRPr="00F30991">
        <w:rPr>
          <w:rStyle w:val="normaltextrun"/>
          <w:rFonts w:ascii="Calibri" w:hAnsi="Calibri" w:cs="Calibri"/>
        </w:rPr>
        <w:t>Organisations should not enter any commitments based on an expectation of funding before being formally notified of the outcome of an application.</w:t>
      </w:r>
    </w:p>
    <w:p w14:paraId="70D859CE" w14:textId="1C138397" w:rsidR="006F4491" w:rsidRDefault="005214D5" w:rsidP="00F30991">
      <w:pPr>
        <w:rPr>
          <w:rFonts w:asciiTheme="majorHAnsi" w:eastAsiaTheme="majorEastAsia" w:hAnsiTheme="majorHAnsi" w:cstheme="majorBidi"/>
        </w:rPr>
      </w:pPr>
      <w:r w:rsidRPr="00F30991">
        <w:rPr>
          <w:rStyle w:val="normaltextrun"/>
          <w:rFonts w:ascii="Calibri" w:hAnsi="Calibri" w:cs="Calibri"/>
        </w:rPr>
        <w:t xml:space="preserve">Arts Queensland will not fund </w:t>
      </w:r>
      <w:proofErr w:type="gramStart"/>
      <w:r w:rsidRPr="00F30991">
        <w:rPr>
          <w:rStyle w:val="normaltextrun"/>
          <w:rFonts w:ascii="Calibri" w:hAnsi="Calibri" w:cs="Calibri"/>
        </w:rPr>
        <w:t>the majority of</w:t>
      </w:r>
      <w:proofErr w:type="gramEnd"/>
      <w:r w:rsidRPr="00F30991">
        <w:rPr>
          <w:rStyle w:val="normaltextrun"/>
          <w:rFonts w:ascii="Calibri" w:hAnsi="Calibri" w:cs="Calibri"/>
        </w:rPr>
        <w:t xml:space="preserve"> an organisation</w:t>
      </w:r>
      <w:r w:rsidR="003A2B38" w:rsidRPr="00F30991">
        <w:rPr>
          <w:rStyle w:val="normaltextrun"/>
          <w:rFonts w:ascii="Calibri" w:hAnsi="Calibri" w:cs="Calibri"/>
        </w:rPr>
        <w:t>’</w:t>
      </w:r>
      <w:r w:rsidRPr="00F30991">
        <w:rPr>
          <w:rStyle w:val="normaltextrun"/>
          <w:rFonts w:ascii="Calibri" w:hAnsi="Calibri" w:cs="Calibri"/>
        </w:rPr>
        <w:t xml:space="preserve">s cash expenditure. </w:t>
      </w:r>
      <w:r w:rsidR="003A2B38" w:rsidRPr="00F30991">
        <w:rPr>
          <w:rStyle w:val="normaltextrun"/>
          <w:rFonts w:ascii="Calibri" w:hAnsi="Calibri" w:cs="Calibri"/>
        </w:rPr>
        <w:t>It is expected</w:t>
      </w:r>
      <w:r w:rsidRPr="00F30991">
        <w:rPr>
          <w:rStyle w:val="normaltextrun"/>
          <w:rFonts w:ascii="Calibri" w:hAnsi="Calibri" w:cs="Calibri"/>
        </w:rPr>
        <w:t xml:space="preserve"> that</w:t>
      </w:r>
      <w:r w:rsidR="003A2B38" w:rsidRPr="00F30991">
        <w:rPr>
          <w:rStyle w:val="normaltextrun"/>
          <w:rFonts w:ascii="Calibri" w:hAnsi="Calibri" w:cs="Calibri"/>
        </w:rPr>
        <w:t xml:space="preserve"> an applicant organisation</w:t>
      </w:r>
      <w:r w:rsidRPr="00F30991">
        <w:rPr>
          <w:rStyle w:val="normaltextrun"/>
          <w:rFonts w:ascii="Calibri" w:hAnsi="Calibri" w:cs="Calibri"/>
        </w:rPr>
        <w:t xml:space="preserve"> can maintain and grow a diversified revenue model to support employment and programming or service delivery.</w:t>
      </w:r>
      <w:r w:rsidR="003A2B38" w:rsidRPr="00F30991">
        <w:rPr>
          <w:rStyle w:val="normaltextrun"/>
          <w:rFonts w:ascii="Calibri" w:hAnsi="Calibri" w:cs="Calibri"/>
        </w:rPr>
        <w:t xml:space="preserve"> </w:t>
      </w:r>
      <w:r w:rsidR="00A328DC" w:rsidRPr="00F30991">
        <w:rPr>
          <w:rStyle w:val="normaltextrun"/>
          <w:rFonts w:ascii="Calibri" w:hAnsi="Calibri" w:cs="Calibri"/>
        </w:rPr>
        <w:t xml:space="preserve">In considering a funding request, </w:t>
      </w:r>
      <w:r w:rsidR="003A2B38" w:rsidRPr="00F30991">
        <w:rPr>
          <w:rStyle w:val="normaltextrun"/>
          <w:rFonts w:ascii="Calibri" w:hAnsi="Calibri" w:cs="Calibri"/>
        </w:rPr>
        <w:t xml:space="preserve">it </w:t>
      </w:r>
      <w:r w:rsidR="00AD0F0D" w:rsidRPr="00F30991">
        <w:rPr>
          <w:rStyle w:val="normaltextrun"/>
          <w:rFonts w:ascii="Calibri" w:hAnsi="Calibri" w:cs="Calibri"/>
        </w:rPr>
        <w:t xml:space="preserve">is unlikely </w:t>
      </w:r>
      <w:r w:rsidR="003A2B38" w:rsidRPr="00F30991">
        <w:rPr>
          <w:rStyle w:val="normaltextrun"/>
          <w:rFonts w:ascii="Calibri" w:hAnsi="Calibri" w:cs="Calibri"/>
        </w:rPr>
        <w:t xml:space="preserve">an organisation will receive </w:t>
      </w:r>
      <w:r w:rsidR="00AD0F0D" w:rsidRPr="00F30991">
        <w:rPr>
          <w:rStyle w:val="normaltextrun"/>
          <w:rFonts w:ascii="Calibri" w:hAnsi="Calibri" w:cs="Calibri"/>
        </w:rPr>
        <w:t xml:space="preserve">more than 30% of </w:t>
      </w:r>
      <w:r w:rsidR="00A328DC" w:rsidRPr="00F30991">
        <w:rPr>
          <w:rStyle w:val="normaltextrun"/>
          <w:rFonts w:ascii="Calibri" w:hAnsi="Calibri" w:cs="Calibri"/>
        </w:rPr>
        <w:t>its</w:t>
      </w:r>
      <w:r w:rsidR="00AD0F0D" w:rsidRPr="00F30991">
        <w:rPr>
          <w:rStyle w:val="normaltextrun"/>
          <w:rFonts w:ascii="Calibri" w:hAnsi="Calibri" w:cs="Calibri"/>
        </w:rPr>
        <w:t xml:space="preserve"> </w:t>
      </w:r>
      <w:r w:rsidR="00A328DC" w:rsidRPr="00F30991">
        <w:rPr>
          <w:rStyle w:val="normaltextrun"/>
          <w:rFonts w:ascii="Calibri" w:hAnsi="Calibri" w:cs="Calibri"/>
        </w:rPr>
        <w:t xml:space="preserve">total </w:t>
      </w:r>
      <w:r w:rsidR="00AD0F0D" w:rsidRPr="00F30991">
        <w:rPr>
          <w:rStyle w:val="normaltextrun"/>
          <w:rFonts w:ascii="Calibri" w:hAnsi="Calibri" w:cs="Calibri"/>
        </w:rPr>
        <w:t xml:space="preserve">budget </w:t>
      </w:r>
      <w:r w:rsidR="00A328DC" w:rsidRPr="00F30991">
        <w:rPr>
          <w:rStyle w:val="normaltextrun"/>
          <w:rFonts w:ascii="Calibri" w:hAnsi="Calibri" w:cs="Calibri"/>
        </w:rPr>
        <w:t>from Arts Queensland</w:t>
      </w:r>
      <w:r w:rsidR="002C2641">
        <w:rPr>
          <w:rFonts w:asciiTheme="majorHAnsi" w:eastAsiaTheme="majorEastAsia" w:hAnsiTheme="majorHAnsi" w:cstheme="majorBidi"/>
        </w:rPr>
        <w:t xml:space="preserve"> </w:t>
      </w:r>
      <w:r w:rsidR="00A328DC">
        <w:rPr>
          <w:rFonts w:asciiTheme="majorHAnsi" w:eastAsiaTheme="majorEastAsia" w:hAnsiTheme="majorHAnsi" w:cstheme="majorBidi"/>
        </w:rPr>
        <w:t>(</w:t>
      </w:r>
      <w:r w:rsidR="00AD0F0D" w:rsidRPr="002C2641">
        <w:rPr>
          <w:rFonts w:asciiTheme="majorHAnsi" w:eastAsiaTheme="majorEastAsia" w:hAnsiTheme="majorHAnsi" w:cstheme="majorBidi"/>
        </w:rPr>
        <w:t>core support and projected project funding</w:t>
      </w:r>
      <w:r w:rsidR="00A328DC">
        <w:rPr>
          <w:rFonts w:asciiTheme="majorHAnsi" w:eastAsiaTheme="majorEastAsia" w:hAnsiTheme="majorHAnsi" w:cstheme="majorBidi"/>
        </w:rPr>
        <w:t>).</w:t>
      </w:r>
      <w:r w:rsidR="002C2641">
        <w:rPr>
          <w:rFonts w:asciiTheme="majorHAnsi" w:eastAsiaTheme="majorEastAsia" w:hAnsiTheme="majorHAnsi" w:cstheme="majorBidi"/>
        </w:rPr>
        <w:t xml:space="preserve"> </w:t>
      </w:r>
    </w:p>
    <w:p w14:paraId="28F1E26C" w14:textId="438CE28D" w:rsidR="00EB7880" w:rsidRDefault="00EB7880">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6B4A1BF0" w14:textId="5E8ED799" w:rsidR="00290FB1" w:rsidRPr="0097619E" w:rsidRDefault="003A4B06" w:rsidP="00290FB1">
      <w:pPr>
        <w:pBdr>
          <w:bottom w:val="single" w:sz="12" w:space="1" w:color="368A56"/>
        </w:pBdr>
        <w:spacing w:before="240" w:after="120"/>
        <w:rPr>
          <w:rFonts w:asciiTheme="majorHAnsi" w:hAnsiTheme="majorHAnsi" w:cstheme="majorHAnsi"/>
          <w:b/>
          <w:sz w:val="24"/>
          <w:szCs w:val="24"/>
        </w:rPr>
      </w:pPr>
      <w:r>
        <w:rPr>
          <w:rFonts w:asciiTheme="majorHAnsi" w:hAnsiTheme="majorHAnsi" w:cstheme="majorHAnsi"/>
          <w:b/>
          <w:sz w:val="24"/>
          <w:szCs w:val="24"/>
        </w:rPr>
        <w:lastRenderedPageBreak/>
        <w:t>4. How will my application be assessed?</w:t>
      </w:r>
    </w:p>
    <w:p w14:paraId="5D50E814" w14:textId="017D645A" w:rsidR="00290FB1" w:rsidRDefault="00290FB1" w:rsidP="002C2D21">
      <w:pPr>
        <w:ind w:right="-188"/>
        <w:rPr>
          <w:rFonts w:asciiTheme="majorHAnsi" w:hAnsiTheme="majorHAnsi" w:cstheme="majorHAnsi"/>
        </w:rPr>
      </w:pPr>
      <w:r>
        <w:rPr>
          <w:rFonts w:asciiTheme="majorHAnsi" w:hAnsiTheme="majorHAnsi" w:cstheme="majorHAnsi"/>
        </w:rPr>
        <w:t xml:space="preserve">Following an eligibility check by Arts Queensland, applications will be assessed by the Fund </w:t>
      </w:r>
      <w:r w:rsidR="00220F68">
        <w:rPr>
          <w:rFonts w:asciiTheme="majorHAnsi" w:hAnsiTheme="majorHAnsi" w:cstheme="majorHAnsi"/>
        </w:rPr>
        <w:t>Assessment P</w:t>
      </w:r>
      <w:r>
        <w:rPr>
          <w:rFonts w:asciiTheme="majorHAnsi" w:hAnsiTheme="majorHAnsi" w:cstheme="majorHAnsi"/>
        </w:rPr>
        <w:t>anel comprised of arts, cultural, business and community experts.</w:t>
      </w:r>
      <w:r w:rsidR="0001337E">
        <w:rPr>
          <w:rFonts w:asciiTheme="majorHAnsi" w:hAnsiTheme="majorHAnsi" w:cstheme="majorHAnsi"/>
        </w:rPr>
        <w:t xml:space="preserve"> More information about the assessment process can be found of page</w:t>
      </w:r>
      <w:r w:rsidR="00F849A3">
        <w:rPr>
          <w:rFonts w:asciiTheme="majorHAnsi" w:hAnsiTheme="majorHAnsi" w:cstheme="majorHAnsi"/>
        </w:rPr>
        <w:t xml:space="preserve"> 5</w:t>
      </w:r>
      <w:r w:rsidR="0001337E">
        <w:rPr>
          <w:rFonts w:asciiTheme="majorHAnsi" w:hAnsiTheme="majorHAnsi" w:cstheme="majorHAnsi"/>
        </w:rPr>
        <w:t xml:space="preserve"> of these guidelines. </w:t>
      </w:r>
    </w:p>
    <w:p w14:paraId="61A690E0" w14:textId="77777777" w:rsidR="003A4B06" w:rsidRPr="009C179F" w:rsidRDefault="003A4B06" w:rsidP="009C179F">
      <w:pPr>
        <w:spacing w:before="240" w:after="120"/>
        <w:rPr>
          <w:rFonts w:asciiTheme="majorHAnsi" w:hAnsiTheme="majorHAnsi" w:cstheme="majorHAnsi"/>
          <w:b/>
          <w:bCs/>
        </w:rPr>
      </w:pPr>
      <w:r w:rsidRPr="009C179F">
        <w:rPr>
          <w:rFonts w:asciiTheme="majorHAnsi" w:hAnsiTheme="majorHAnsi" w:cstheme="majorHAnsi"/>
          <w:b/>
          <w:bCs/>
        </w:rPr>
        <w:t>4.1 Evaluation Criteria</w:t>
      </w:r>
    </w:p>
    <w:p w14:paraId="3BDD1367" w14:textId="4E10DECE" w:rsidR="00290FB1" w:rsidRDefault="00290FB1" w:rsidP="002C2D21">
      <w:pPr>
        <w:ind w:right="-188"/>
        <w:rPr>
          <w:rFonts w:asciiTheme="majorHAnsi" w:hAnsiTheme="majorHAnsi" w:cstheme="majorHAnsi"/>
        </w:rPr>
      </w:pPr>
      <w:r>
        <w:rPr>
          <w:rFonts w:asciiTheme="majorHAnsi" w:hAnsiTheme="majorHAnsi" w:cstheme="majorHAnsi"/>
        </w:rPr>
        <w:t>The Panel</w:t>
      </w:r>
      <w:r w:rsidRPr="00594DA9">
        <w:rPr>
          <w:rFonts w:asciiTheme="majorHAnsi" w:hAnsiTheme="majorHAnsi" w:cstheme="majorHAnsi"/>
        </w:rPr>
        <w:t xml:space="preserve"> will assess your application against the following criteria</w:t>
      </w:r>
      <w:r>
        <w:rPr>
          <w:rFonts w:asciiTheme="majorHAnsi" w:hAnsiTheme="majorHAnsi" w:cstheme="majorHAnsi"/>
        </w:rPr>
        <w:t xml:space="preserve"> to make their recommendations for funding.</w:t>
      </w:r>
    </w:p>
    <w:p w14:paraId="2B3E1822" w14:textId="42E72BD2" w:rsidR="00290FB1" w:rsidRPr="00D3696D" w:rsidRDefault="00290FB1" w:rsidP="002C2D21">
      <w:pPr>
        <w:spacing w:after="0"/>
        <w:jc w:val="both"/>
        <w:rPr>
          <w:rFonts w:asciiTheme="majorHAnsi" w:hAnsiTheme="majorHAnsi" w:cstheme="majorHAnsi"/>
          <w:b/>
          <w:i/>
          <w:color w:val="000000" w:themeColor="text1"/>
        </w:rPr>
      </w:pPr>
      <w:r w:rsidRPr="00D3696D">
        <w:rPr>
          <w:rFonts w:asciiTheme="majorHAnsi" w:hAnsiTheme="majorHAnsi" w:cstheme="majorHAnsi"/>
          <w:b/>
          <w:i/>
          <w:color w:val="000000" w:themeColor="text1"/>
        </w:rPr>
        <w:t>High quality</w:t>
      </w:r>
    </w:p>
    <w:p w14:paraId="08308F4C" w14:textId="3A692A3A" w:rsidR="00290FB1" w:rsidRPr="00AE0D51" w:rsidRDefault="00290FB1" w:rsidP="002C2D21">
      <w:pPr>
        <w:pStyle w:val="ListParagraph"/>
        <w:numPr>
          <w:ilvl w:val="0"/>
          <w:numId w:val="3"/>
        </w:numPr>
        <w:ind w:left="851"/>
        <w:rPr>
          <w:rFonts w:asciiTheme="majorHAnsi" w:hAnsiTheme="majorHAnsi" w:cstheme="majorBidi"/>
        </w:rPr>
      </w:pPr>
      <w:r w:rsidRPr="00AE0D51">
        <w:rPr>
          <w:rFonts w:asciiTheme="majorHAnsi" w:hAnsiTheme="majorHAnsi" w:cstheme="majorBidi"/>
        </w:rPr>
        <w:t>Track record of delivering high quality arts and cultural products, programs and/or services</w:t>
      </w:r>
      <w:r w:rsidR="006C779E">
        <w:rPr>
          <w:rFonts w:asciiTheme="majorHAnsi" w:hAnsiTheme="majorHAnsi" w:cstheme="majorBidi"/>
        </w:rPr>
        <w:t>, including successful collaborations and partnerships</w:t>
      </w:r>
    </w:p>
    <w:p w14:paraId="7C80DB98" w14:textId="3A9B8515" w:rsidR="00290FB1" w:rsidRPr="00AE0D51" w:rsidRDefault="00392A62" w:rsidP="002C2D21">
      <w:pPr>
        <w:pStyle w:val="ListParagraph"/>
        <w:numPr>
          <w:ilvl w:val="0"/>
          <w:numId w:val="3"/>
        </w:numPr>
        <w:ind w:left="851"/>
        <w:rPr>
          <w:rFonts w:asciiTheme="majorHAnsi" w:hAnsiTheme="majorHAnsi" w:cstheme="majorBidi"/>
        </w:rPr>
      </w:pPr>
      <w:r w:rsidRPr="009C179F">
        <w:rPr>
          <w:rFonts w:asciiTheme="majorHAnsi" w:hAnsiTheme="majorHAnsi" w:cstheme="majorBidi"/>
        </w:rPr>
        <w:t xml:space="preserve">A strategic plan </w:t>
      </w:r>
      <w:r w:rsidR="006C779E">
        <w:rPr>
          <w:rFonts w:asciiTheme="majorHAnsi" w:hAnsiTheme="majorHAnsi" w:cstheme="majorBidi"/>
        </w:rPr>
        <w:t xml:space="preserve">with a clear vision for the funding term </w:t>
      </w:r>
      <w:r w:rsidRPr="009C179F">
        <w:rPr>
          <w:rFonts w:asciiTheme="majorHAnsi" w:hAnsiTheme="majorHAnsi" w:cstheme="majorBidi"/>
        </w:rPr>
        <w:t xml:space="preserve">that responds to community need </w:t>
      </w:r>
      <w:r w:rsidR="00E81848">
        <w:rPr>
          <w:rFonts w:asciiTheme="majorHAnsi" w:hAnsiTheme="majorHAnsi" w:cstheme="majorBidi"/>
        </w:rPr>
        <w:t xml:space="preserve">and </w:t>
      </w:r>
      <w:r w:rsidR="00290FB1" w:rsidRPr="00AE0D51">
        <w:rPr>
          <w:rFonts w:asciiTheme="majorHAnsi" w:hAnsiTheme="majorHAnsi" w:cstheme="majorBidi"/>
        </w:rPr>
        <w:t xml:space="preserve">aligns with government priorities including </w:t>
      </w:r>
      <w:r w:rsidR="00290FB1" w:rsidRPr="00AE0D51">
        <w:rPr>
          <w:rFonts w:asciiTheme="majorHAnsi" w:hAnsiTheme="majorHAnsi" w:cstheme="majorBidi"/>
          <w:i/>
          <w:iCs/>
        </w:rPr>
        <w:t xml:space="preserve">Creative </w:t>
      </w:r>
      <w:r w:rsidR="00F442D5" w:rsidRPr="00AE0D51">
        <w:rPr>
          <w:rFonts w:asciiTheme="majorHAnsi" w:hAnsiTheme="majorHAnsi" w:cstheme="majorBidi"/>
          <w:i/>
          <w:iCs/>
        </w:rPr>
        <w:t>Together</w:t>
      </w:r>
      <w:r w:rsidR="00F442D5" w:rsidRPr="00AE0D51">
        <w:rPr>
          <w:rFonts w:asciiTheme="majorHAnsi" w:hAnsiTheme="majorHAnsi" w:cstheme="majorBidi"/>
        </w:rPr>
        <w:t xml:space="preserve"> and</w:t>
      </w:r>
      <w:r w:rsidR="00290FB1" w:rsidRPr="00AE0D51">
        <w:rPr>
          <w:rFonts w:asciiTheme="majorHAnsi" w:hAnsiTheme="majorHAnsi" w:cstheme="majorBidi"/>
        </w:rPr>
        <w:t xml:space="preserve"> </w:t>
      </w:r>
      <w:r w:rsidR="00290FB1" w:rsidRPr="00AE0D51">
        <w:rPr>
          <w:rFonts w:asciiTheme="majorHAnsi" w:hAnsiTheme="majorHAnsi" w:cstheme="majorBidi"/>
          <w:i/>
          <w:iCs/>
        </w:rPr>
        <w:t>Elevate 2042</w:t>
      </w:r>
      <w:r w:rsidR="004410C2">
        <w:rPr>
          <w:rFonts w:asciiTheme="majorHAnsi" w:hAnsiTheme="majorHAnsi" w:cstheme="majorBidi"/>
          <w:i/>
          <w:iCs/>
        </w:rPr>
        <w:t>.</w:t>
      </w:r>
      <w:r w:rsidR="00290FB1" w:rsidRPr="00AE0D51">
        <w:rPr>
          <w:rFonts w:asciiTheme="majorHAnsi" w:hAnsiTheme="majorHAnsi" w:cstheme="majorBidi"/>
          <w:i/>
          <w:iCs/>
        </w:rPr>
        <w:t xml:space="preserve"> </w:t>
      </w:r>
    </w:p>
    <w:p w14:paraId="70843646" w14:textId="77777777" w:rsidR="0001337E" w:rsidRPr="00E7729C" w:rsidRDefault="0001337E" w:rsidP="0001337E">
      <w:pPr>
        <w:spacing w:after="0"/>
        <w:rPr>
          <w:rFonts w:asciiTheme="majorHAnsi" w:hAnsiTheme="majorHAnsi" w:cstheme="majorHAnsi"/>
          <w:b/>
          <w:i/>
          <w:color w:val="000000" w:themeColor="text1"/>
        </w:rPr>
      </w:pPr>
      <w:r w:rsidRPr="00E7729C">
        <w:rPr>
          <w:rFonts w:asciiTheme="majorHAnsi" w:hAnsiTheme="majorHAnsi" w:cstheme="majorHAnsi"/>
          <w:b/>
          <w:i/>
          <w:color w:val="000000" w:themeColor="text1"/>
        </w:rPr>
        <w:t>Strong impact</w:t>
      </w:r>
    </w:p>
    <w:p w14:paraId="180519FE" w14:textId="66F9BED9" w:rsidR="0001337E" w:rsidRPr="00AE0D51" w:rsidRDefault="006F4491" w:rsidP="0001337E">
      <w:pPr>
        <w:pStyle w:val="ListParagraph"/>
        <w:numPr>
          <w:ilvl w:val="0"/>
          <w:numId w:val="3"/>
        </w:numPr>
        <w:ind w:left="851"/>
        <w:rPr>
          <w:rFonts w:asciiTheme="majorHAnsi" w:hAnsiTheme="majorHAnsi" w:cstheme="majorBidi"/>
        </w:rPr>
      </w:pPr>
      <w:r>
        <w:rPr>
          <w:rFonts w:asciiTheme="majorHAnsi" w:hAnsiTheme="majorHAnsi" w:cstheme="majorBidi"/>
        </w:rPr>
        <w:t>Evidence of</w:t>
      </w:r>
      <w:r w:rsidRPr="00AE0D51">
        <w:rPr>
          <w:rFonts w:asciiTheme="majorHAnsi" w:hAnsiTheme="majorHAnsi" w:cstheme="majorBidi"/>
        </w:rPr>
        <w:t xml:space="preserve"> </w:t>
      </w:r>
      <w:r w:rsidR="0001337E" w:rsidRPr="00AE0D51">
        <w:rPr>
          <w:rFonts w:asciiTheme="majorHAnsi" w:hAnsiTheme="majorHAnsi" w:cstheme="majorBidi"/>
        </w:rPr>
        <w:t xml:space="preserve">social, </w:t>
      </w:r>
      <w:proofErr w:type="gramStart"/>
      <w:r w:rsidR="0001337E" w:rsidRPr="00AE0D51">
        <w:rPr>
          <w:rFonts w:asciiTheme="majorHAnsi" w:hAnsiTheme="majorHAnsi" w:cstheme="majorBidi"/>
        </w:rPr>
        <w:t>cultural</w:t>
      </w:r>
      <w:proofErr w:type="gramEnd"/>
      <w:r w:rsidR="0001337E" w:rsidRPr="00AE0D51">
        <w:rPr>
          <w:rFonts w:asciiTheme="majorHAnsi" w:hAnsiTheme="majorHAnsi" w:cstheme="majorBidi"/>
        </w:rPr>
        <w:t xml:space="preserve"> and economic benefits for Queenslanders </w:t>
      </w:r>
      <w:r>
        <w:rPr>
          <w:rFonts w:asciiTheme="majorHAnsi" w:hAnsiTheme="majorHAnsi" w:cstheme="majorBidi"/>
        </w:rPr>
        <w:t>as a result of</w:t>
      </w:r>
      <w:r w:rsidRPr="00AE0D51">
        <w:rPr>
          <w:rFonts w:asciiTheme="majorHAnsi" w:hAnsiTheme="majorHAnsi" w:cstheme="majorBidi"/>
        </w:rPr>
        <w:t xml:space="preserve"> </w:t>
      </w:r>
      <w:r w:rsidR="0001337E" w:rsidRPr="00AE0D51">
        <w:rPr>
          <w:rFonts w:asciiTheme="majorHAnsi" w:hAnsiTheme="majorHAnsi" w:cstheme="majorBidi"/>
        </w:rPr>
        <w:t>the</w:t>
      </w:r>
      <w:r w:rsidR="0001337E">
        <w:rPr>
          <w:rFonts w:asciiTheme="majorHAnsi" w:hAnsiTheme="majorHAnsi" w:cstheme="majorBidi"/>
        </w:rPr>
        <w:t xml:space="preserve"> organisation</w:t>
      </w:r>
      <w:r w:rsidR="00AF6CE2">
        <w:rPr>
          <w:rFonts w:asciiTheme="majorHAnsi" w:hAnsiTheme="majorHAnsi" w:cstheme="majorBidi"/>
        </w:rPr>
        <w:t>’</w:t>
      </w:r>
      <w:r w:rsidR="0001337E">
        <w:rPr>
          <w:rFonts w:asciiTheme="majorHAnsi" w:hAnsiTheme="majorHAnsi" w:cstheme="majorBidi"/>
        </w:rPr>
        <w:t>s</w:t>
      </w:r>
      <w:r w:rsidR="0076485A">
        <w:rPr>
          <w:rFonts w:asciiTheme="majorHAnsi" w:hAnsiTheme="majorHAnsi" w:cstheme="majorBidi"/>
        </w:rPr>
        <w:t xml:space="preserve"> services and program delivery</w:t>
      </w:r>
    </w:p>
    <w:p w14:paraId="1B231DA8" w14:textId="4F124972" w:rsidR="0001337E" w:rsidRPr="009C179F" w:rsidRDefault="0001337E" w:rsidP="0001337E">
      <w:pPr>
        <w:pStyle w:val="ListParagraph"/>
        <w:numPr>
          <w:ilvl w:val="0"/>
          <w:numId w:val="3"/>
        </w:numPr>
        <w:ind w:left="851"/>
        <w:rPr>
          <w:rFonts w:asciiTheme="majorHAnsi" w:hAnsiTheme="majorHAnsi" w:cstheme="majorBidi"/>
        </w:rPr>
      </w:pPr>
      <w:r w:rsidRPr="009C179F">
        <w:rPr>
          <w:rFonts w:asciiTheme="majorHAnsi" w:hAnsiTheme="majorHAnsi" w:cstheme="majorBidi"/>
        </w:rPr>
        <w:t>Leverages existing resources and partnerships to diversify income</w:t>
      </w:r>
      <w:r>
        <w:rPr>
          <w:rFonts w:asciiTheme="majorHAnsi" w:hAnsiTheme="majorHAnsi" w:cstheme="majorBidi"/>
        </w:rPr>
        <w:t>, deepen impact</w:t>
      </w:r>
      <w:r w:rsidRPr="009C179F">
        <w:rPr>
          <w:rFonts w:asciiTheme="majorHAnsi" w:hAnsiTheme="majorHAnsi" w:cstheme="majorBidi"/>
        </w:rPr>
        <w:t xml:space="preserve"> and strengthen business opportunities</w:t>
      </w:r>
      <w:r>
        <w:rPr>
          <w:rFonts w:asciiTheme="majorHAnsi" w:hAnsiTheme="majorHAnsi" w:cstheme="majorBidi"/>
        </w:rPr>
        <w:t xml:space="preserve"> </w:t>
      </w:r>
      <w:r w:rsidR="006C779E">
        <w:rPr>
          <w:rFonts w:asciiTheme="majorHAnsi" w:hAnsiTheme="majorHAnsi" w:cstheme="majorBidi"/>
        </w:rPr>
        <w:t xml:space="preserve">aligned to the organisation’s strategic </w:t>
      </w:r>
      <w:proofErr w:type="gramStart"/>
      <w:r w:rsidR="006C779E">
        <w:rPr>
          <w:rFonts w:asciiTheme="majorHAnsi" w:hAnsiTheme="majorHAnsi" w:cstheme="majorBidi"/>
        </w:rPr>
        <w:t>plan</w:t>
      </w:r>
      <w:proofErr w:type="gramEnd"/>
    </w:p>
    <w:p w14:paraId="791CC3DB" w14:textId="7B51CB99" w:rsidR="0001337E" w:rsidRPr="00392A62" w:rsidRDefault="0001337E" w:rsidP="0001337E">
      <w:pPr>
        <w:pStyle w:val="ListParagraph"/>
        <w:numPr>
          <w:ilvl w:val="0"/>
          <w:numId w:val="3"/>
        </w:numPr>
        <w:ind w:left="851"/>
        <w:rPr>
          <w:rFonts w:asciiTheme="majorHAnsi" w:hAnsiTheme="majorHAnsi" w:cstheme="majorBidi"/>
        </w:rPr>
      </w:pPr>
      <w:r w:rsidRPr="00AE0D51">
        <w:rPr>
          <w:rFonts w:asciiTheme="majorHAnsi" w:hAnsiTheme="majorHAnsi" w:cstheme="majorBidi"/>
        </w:rPr>
        <w:t xml:space="preserve">Demonstrates how the principles of the </w:t>
      </w:r>
      <w:hyperlink r:id="rId15">
        <w:r w:rsidRPr="00AE0D51">
          <w:rPr>
            <w:rStyle w:val="Hyperlink"/>
            <w:rFonts w:asciiTheme="majorHAnsi" w:hAnsiTheme="majorHAnsi" w:cstheme="majorBidi"/>
          </w:rPr>
          <w:t>Cultural Engagement Framework</w:t>
        </w:r>
      </w:hyperlink>
      <w:r w:rsidRPr="00AE0D51">
        <w:rPr>
          <w:rStyle w:val="Hyperlink"/>
          <w:rFonts w:asciiTheme="majorHAnsi" w:hAnsiTheme="majorHAnsi" w:cstheme="majorBidi"/>
        </w:rPr>
        <w:t xml:space="preserve"> </w:t>
      </w:r>
      <w:r w:rsidRPr="00AE0D51">
        <w:rPr>
          <w:rFonts w:asciiTheme="majorHAnsi" w:hAnsiTheme="majorHAnsi" w:cstheme="majorBidi"/>
        </w:rPr>
        <w:t>appl</w:t>
      </w:r>
      <w:r>
        <w:rPr>
          <w:rFonts w:asciiTheme="majorHAnsi" w:hAnsiTheme="majorHAnsi" w:cstheme="majorBidi"/>
        </w:rPr>
        <w:t>y</w:t>
      </w:r>
      <w:r w:rsidRPr="00AE0D51">
        <w:rPr>
          <w:rFonts w:asciiTheme="majorHAnsi" w:hAnsiTheme="majorHAnsi" w:cstheme="majorHAnsi"/>
        </w:rPr>
        <w:t xml:space="preserve"> through business </w:t>
      </w:r>
      <w:r w:rsidRPr="00DF6A7A">
        <w:rPr>
          <w:rFonts w:asciiTheme="majorHAnsi" w:hAnsiTheme="majorHAnsi" w:cstheme="majorBidi"/>
        </w:rPr>
        <w:t>operations</w:t>
      </w:r>
      <w:r>
        <w:rPr>
          <w:rFonts w:asciiTheme="majorHAnsi" w:hAnsiTheme="majorHAnsi" w:cstheme="majorHAnsi"/>
        </w:rPr>
        <w:t>.</w:t>
      </w:r>
    </w:p>
    <w:p w14:paraId="464E8CE7" w14:textId="2E48EE71" w:rsidR="00290FB1" w:rsidRPr="00AE0D51" w:rsidRDefault="00290FB1" w:rsidP="002C2D21">
      <w:pPr>
        <w:spacing w:after="0"/>
        <w:jc w:val="both"/>
        <w:rPr>
          <w:rFonts w:asciiTheme="majorHAnsi" w:hAnsiTheme="majorHAnsi" w:cstheme="majorHAnsi"/>
          <w:b/>
          <w:i/>
          <w:color w:val="000000" w:themeColor="text1"/>
        </w:rPr>
      </w:pPr>
      <w:r w:rsidRPr="00AE0D51">
        <w:rPr>
          <w:rFonts w:asciiTheme="majorHAnsi" w:hAnsiTheme="majorHAnsi" w:cstheme="majorHAnsi"/>
          <w:b/>
          <w:i/>
          <w:color w:val="000000" w:themeColor="text1"/>
        </w:rPr>
        <w:t xml:space="preserve">Sustainable value </w:t>
      </w:r>
    </w:p>
    <w:p w14:paraId="2A8A7D20" w14:textId="53BD5D26" w:rsidR="00290FB1" w:rsidRPr="00AE0D51" w:rsidRDefault="006F4491" w:rsidP="002C2D21">
      <w:pPr>
        <w:pStyle w:val="ListParagraph"/>
        <w:numPr>
          <w:ilvl w:val="0"/>
          <w:numId w:val="3"/>
        </w:numPr>
        <w:ind w:left="851"/>
        <w:rPr>
          <w:rFonts w:asciiTheme="majorHAnsi" w:hAnsiTheme="majorHAnsi" w:cstheme="majorBidi"/>
        </w:rPr>
      </w:pPr>
      <w:r w:rsidRPr="00AE0D51">
        <w:rPr>
          <w:rFonts w:asciiTheme="majorHAnsi" w:hAnsiTheme="majorHAnsi" w:cstheme="majorBidi"/>
        </w:rPr>
        <w:t>Exper</w:t>
      </w:r>
      <w:r>
        <w:rPr>
          <w:rFonts w:asciiTheme="majorHAnsi" w:hAnsiTheme="majorHAnsi" w:cstheme="majorBidi"/>
        </w:rPr>
        <w:t>ienced</w:t>
      </w:r>
      <w:r w:rsidRPr="00AE0D51">
        <w:rPr>
          <w:rFonts w:asciiTheme="majorHAnsi" w:hAnsiTheme="majorHAnsi" w:cstheme="majorBidi"/>
        </w:rPr>
        <w:t xml:space="preserve"> </w:t>
      </w:r>
      <w:r w:rsidR="00290FB1" w:rsidRPr="00AE0D51">
        <w:rPr>
          <w:rFonts w:asciiTheme="majorHAnsi" w:hAnsiTheme="majorHAnsi" w:cstheme="majorBidi"/>
        </w:rPr>
        <w:t xml:space="preserve">management </w:t>
      </w:r>
      <w:r w:rsidR="00392A62">
        <w:rPr>
          <w:rFonts w:asciiTheme="majorHAnsi" w:hAnsiTheme="majorHAnsi" w:cstheme="majorBidi"/>
        </w:rPr>
        <w:t>and governance team/s representing</w:t>
      </w:r>
      <w:r w:rsidR="00290FB1" w:rsidRPr="00AE0D51">
        <w:rPr>
          <w:rFonts w:asciiTheme="majorHAnsi" w:hAnsiTheme="majorHAnsi" w:cstheme="majorBidi"/>
        </w:rPr>
        <w:t xml:space="preserve"> a diversity of skills and </w:t>
      </w:r>
      <w:proofErr w:type="gramStart"/>
      <w:r w:rsidR="00290FB1" w:rsidRPr="00AE0D51">
        <w:rPr>
          <w:rFonts w:asciiTheme="majorHAnsi" w:hAnsiTheme="majorHAnsi" w:cstheme="majorBidi"/>
        </w:rPr>
        <w:t>exper</w:t>
      </w:r>
      <w:r w:rsidR="003316E7">
        <w:rPr>
          <w:rFonts w:asciiTheme="majorHAnsi" w:hAnsiTheme="majorHAnsi" w:cstheme="majorBidi"/>
        </w:rPr>
        <w:t>tise</w:t>
      </w:r>
      <w:proofErr w:type="gramEnd"/>
    </w:p>
    <w:p w14:paraId="3DD98D06" w14:textId="52310969" w:rsidR="00192C40" w:rsidRPr="009C179F" w:rsidRDefault="006F4491" w:rsidP="009C179F">
      <w:pPr>
        <w:pStyle w:val="ListParagraph"/>
        <w:numPr>
          <w:ilvl w:val="0"/>
          <w:numId w:val="3"/>
        </w:numPr>
        <w:ind w:left="851"/>
        <w:rPr>
          <w:rFonts w:asciiTheme="majorHAnsi" w:hAnsiTheme="majorHAnsi" w:cstheme="majorBidi"/>
        </w:rPr>
      </w:pPr>
      <w:bookmarkStart w:id="2" w:name="_Hlk177501800"/>
      <w:r>
        <w:rPr>
          <w:rFonts w:asciiTheme="majorHAnsi" w:hAnsiTheme="majorHAnsi" w:cstheme="majorBidi"/>
        </w:rPr>
        <w:t xml:space="preserve">Evidence of </w:t>
      </w:r>
      <w:r w:rsidR="00501D4E">
        <w:rPr>
          <w:rFonts w:asciiTheme="majorHAnsi" w:hAnsiTheme="majorHAnsi" w:cstheme="majorBidi"/>
        </w:rPr>
        <w:t xml:space="preserve">accountability and oversight by </w:t>
      </w:r>
      <w:r w:rsidR="00CB1F0D">
        <w:rPr>
          <w:rFonts w:asciiTheme="majorHAnsi" w:hAnsiTheme="majorHAnsi" w:cstheme="majorBidi"/>
        </w:rPr>
        <w:t>Board</w:t>
      </w:r>
      <w:r w:rsidR="00501D4E">
        <w:rPr>
          <w:rFonts w:asciiTheme="majorHAnsi" w:hAnsiTheme="majorHAnsi" w:cstheme="majorBidi"/>
        </w:rPr>
        <w:t>/Management</w:t>
      </w:r>
      <w:r w:rsidR="00CB1F0D">
        <w:rPr>
          <w:rFonts w:asciiTheme="majorHAnsi" w:hAnsiTheme="majorHAnsi" w:cstheme="majorBidi"/>
        </w:rPr>
        <w:t xml:space="preserve"> Committee </w:t>
      </w:r>
      <w:r w:rsidR="00501D4E">
        <w:rPr>
          <w:rFonts w:asciiTheme="majorHAnsi" w:hAnsiTheme="majorHAnsi" w:cstheme="majorBidi"/>
        </w:rPr>
        <w:t>(</w:t>
      </w:r>
      <w:r w:rsidR="00CB1F0D">
        <w:rPr>
          <w:rFonts w:asciiTheme="majorHAnsi" w:hAnsiTheme="majorHAnsi" w:cstheme="majorBidi"/>
        </w:rPr>
        <w:t xml:space="preserve">or alternative </w:t>
      </w:r>
      <w:r>
        <w:rPr>
          <w:rFonts w:asciiTheme="majorHAnsi" w:hAnsiTheme="majorHAnsi" w:cstheme="majorBidi"/>
        </w:rPr>
        <w:t>governance</w:t>
      </w:r>
      <w:r w:rsidR="00CB1F0D">
        <w:rPr>
          <w:rFonts w:asciiTheme="majorHAnsi" w:hAnsiTheme="majorHAnsi" w:cstheme="majorBidi"/>
        </w:rPr>
        <w:t xml:space="preserve"> </w:t>
      </w:r>
      <w:r w:rsidR="00501D4E">
        <w:rPr>
          <w:rFonts w:asciiTheme="majorHAnsi" w:hAnsiTheme="majorHAnsi" w:cstheme="majorBidi"/>
        </w:rPr>
        <w:t xml:space="preserve">structure) </w:t>
      </w:r>
      <w:r w:rsidR="00CB1F0D">
        <w:rPr>
          <w:rFonts w:asciiTheme="majorHAnsi" w:hAnsiTheme="majorHAnsi" w:cstheme="majorBidi"/>
        </w:rPr>
        <w:t xml:space="preserve">including </w:t>
      </w:r>
      <w:r w:rsidR="00192C40" w:rsidRPr="009C179F">
        <w:rPr>
          <w:rFonts w:asciiTheme="majorHAnsi" w:hAnsiTheme="majorHAnsi" w:cstheme="majorBidi"/>
        </w:rPr>
        <w:t>frameworks to</w:t>
      </w:r>
      <w:r w:rsidR="00CB1F0D">
        <w:rPr>
          <w:rFonts w:asciiTheme="majorHAnsi" w:hAnsiTheme="majorHAnsi" w:cstheme="majorBidi"/>
        </w:rPr>
        <w:t xml:space="preserve"> </w:t>
      </w:r>
      <w:r w:rsidR="00501D4E">
        <w:rPr>
          <w:rFonts w:asciiTheme="majorHAnsi" w:hAnsiTheme="majorHAnsi" w:cstheme="majorBidi"/>
        </w:rPr>
        <w:t>ensure financial control, best practice</w:t>
      </w:r>
      <w:r w:rsidR="00192C40" w:rsidRPr="009C179F">
        <w:rPr>
          <w:rFonts w:asciiTheme="majorHAnsi" w:hAnsiTheme="majorHAnsi" w:cstheme="majorBidi"/>
        </w:rPr>
        <w:t xml:space="preserve"> </w:t>
      </w:r>
      <w:r w:rsidR="006C779E">
        <w:rPr>
          <w:rFonts w:asciiTheme="majorHAnsi" w:hAnsiTheme="majorHAnsi" w:cstheme="majorBidi"/>
        </w:rPr>
        <w:t>h</w:t>
      </w:r>
      <w:r w:rsidR="00192C40" w:rsidRPr="009C179F">
        <w:rPr>
          <w:rFonts w:asciiTheme="majorHAnsi" w:hAnsiTheme="majorHAnsi" w:cstheme="majorBidi"/>
        </w:rPr>
        <w:t xml:space="preserve">uman </w:t>
      </w:r>
      <w:r w:rsidR="006C779E">
        <w:rPr>
          <w:rFonts w:asciiTheme="majorHAnsi" w:hAnsiTheme="majorHAnsi" w:cstheme="majorBidi"/>
        </w:rPr>
        <w:t>r</w:t>
      </w:r>
      <w:r w:rsidR="00192C40" w:rsidRPr="009C179F">
        <w:rPr>
          <w:rFonts w:asciiTheme="majorHAnsi" w:hAnsiTheme="majorHAnsi" w:cstheme="majorBidi"/>
        </w:rPr>
        <w:t>esources</w:t>
      </w:r>
      <w:r w:rsidR="00332F31">
        <w:rPr>
          <w:rFonts w:asciiTheme="majorHAnsi" w:hAnsiTheme="majorHAnsi" w:cstheme="majorBidi"/>
        </w:rPr>
        <w:t xml:space="preserve"> and </w:t>
      </w:r>
      <w:r w:rsidR="004410C2">
        <w:rPr>
          <w:rFonts w:asciiTheme="majorHAnsi" w:hAnsiTheme="majorHAnsi" w:cstheme="majorBidi"/>
        </w:rPr>
        <w:t xml:space="preserve">industrial relations </w:t>
      </w:r>
      <w:r w:rsidR="00940DB3">
        <w:rPr>
          <w:rFonts w:asciiTheme="majorHAnsi" w:hAnsiTheme="majorHAnsi" w:cstheme="majorBidi"/>
        </w:rPr>
        <w:t>management</w:t>
      </w:r>
      <w:r w:rsidR="00192C40" w:rsidRPr="009C179F">
        <w:rPr>
          <w:rFonts w:asciiTheme="majorHAnsi" w:hAnsiTheme="majorHAnsi" w:cstheme="majorBidi"/>
        </w:rPr>
        <w:t xml:space="preserve">, cultural protocols, risk and </w:t>
      </w:r>
      <w:r w:rsidR="00112322">
        <w:rPr>
          <w:rFonts w:asciiTheme="majorHAnsi" w:hAnsiTheme="majorHAnsi" w:cstheme="majorBidi"/>
        </w:rPr>
        <w:t xml:space="preserve">asset </w:t>
      </w:r>
      <w:proofErr w:type="gramStart"/>
      <w:r w:rsidR="00112322">
        <w:rPr>
          <w:rFonts w:asciiTheme="majorHAnsi" w:hAnsiTheme="majorHAnsi" w:cstheme="majorBidi"/>
        </w:rPr>
        <w:t>management</w:t>
      </w:r>
      <w:proofErr w:type="gramEnd"/>
    </w:p>
    <w:p w14:paraId="425B694D" w14:textId="3E42F19D" w:rsidR="00192C40" w:rsidRPr="009C179F" w:rsidRDefault="00940DB3" w:rsidP="009C179F">
      <w:pPr>
        <w:pStyle w:val="ListParagraph"/>
        <w:numPr>
          <w:ilvl w:val="0"/>
          <w:numId w:val="3"/>
        </w:numPr>
        <w:ind w:left="851"/>
        <w:rPr>
          <w:rFonts w:asciiTheme="majorHAnsi" w:hAnsiTheme="majorHAnsi" w:cstheme="majorBidi"/>
        </w:rPr>
      </w:pPr>
      <w:bookmarkStart w:id="3" w:name="_Hlk177501826"/>
      <w:bookmarkEnd w:id="2"/>
      <w:r>
        <w:rPr>
          <w:rFonts w:asciiTheme="majorHAnsi" w:hAnsiTheme="majorHAnsi" w:cstheme="majorBidi"/>
        </w:rPr>
        <w:t>Evidence of b</w:t>
      </w:r>
      <w:r w:rsidR="00192C40" w:rsidRPr="009C179F">
        <w:rPr>
          <w:rFonts w:asciiTheme="majorHAnsi" w:hAnsiTheme="majorHAnsi" w:cstheme="majorBidi"/>
        </w:rPr>
        <w:t xml:space="preserve">usiness performance </w:t>
      </w:r>
      <w:r w:rsidR="00332F31">
        <w:rPr>
          <w:rFonts w:asciiTheme="majorHAnsi" w:hAnsiTheme="majorHAnsi" w:cstheme="majorBidi"/>
        </w:rPr>
        <w:t xml:space="preserve">and processes </w:t>
      </w:r>
      <w:r w:rsidR="00192C40" w:rsidRPr="009C179F">
        <w:rPr>
          <w:rFonts w:asciiTheme="majorHAnsi" w:hAnsiTheme="majorHAnsi" w:cstheme="majorBidi"/>
        </w:rPr>
        <w:t>that demonstrate</w:t>
      </w:r>
      <w:r w:rsidR="006C779E">
        <w:rPr>
          <w:rFonts w:asciiTheme="majorHAnsi" w:hAnsiTheme="majorHAnsi" w:cstheme="majorBidi"/>
        </w:rPr>
        <w:t xml:space="preserve"> sustainable</w:t>
      </w:r>
      <w:r w:rsidR="00192C40" w:rsidRPr="009C179F">
        <w:rPr>
          <w:rFonts w:asciiTheme="majorHAnsi" w:hAnsiTheme="majorHAnsi" w:cstheme="majorBidi"/>
        </w:rPr>
        <w:t xml:space="preserve"> financial management and organisational capacity</w:t>
      </w:r>
      <w:r w:rsidR="006C779E">
        <w:rPr>
          <w:rFonts w:asciiTheme="majorHAnsi" w:hAnsiTheme="majorHAnsi" w:cstheme="majorBidi"/>
        </w:rPr>
        <w:t xml:space="preserve"> to deliver on the strategic plan</w:t>
      </w:r>
      <w:r w:rsidR="004410C2">
        <w:rPr>
          <w:rFonts w:asciiTheme="majorHAnsi" w:hAnsiTheme="majorHAnsi" w:cstheme="majorBidi"/>
        </w:rPr>
        <w:t>.</w:t>
      </w:r>
    </w:p>
    <w:bookmarkEnd w:id="3"/>
    <w:p w14:paraId="4C3A5D50" w14:textId="68B0393C" w:rsidR="00DF6A7A" w:rsidRPr="00DF6A7A" w:rsidRDefault="00DF6A7A" w:rsidP="009C179F">
      <w:pPr>
        <w:spacing w:after="0"/>
        <w:rPr>
          <w:rFonts w:asciiTheme="majorHAnsi" w:hAnsiTheme="majorHAnsi" w:cstheme="majorHAnsi"/>
          <w:b/>
          <w:i/>
          <w:color w:val="000000" w:themeColor="text1"/>
        </w:rPr>
      </w:pPr>
      <w:r>
        <w:rPr>
          <w:rFonts w:asciiTheme="majorHAnsi" w:hAnsiTheme="majorHAnsi" w:cstheme="majorHAnsi"/>
          <w:b/>
          <w:i/>
          <w:color w:val="000000" w:themeColor="text1"/>
        </w:rPr>
        <w:t>Other considerations</w:t>
      </w:r>
    </w:p>
    <w:p w14:paraId="58ABAB3E" w14:textId="77777777" w:rsidR="00192C40" w:rsidRPr="009C179F" w:rsidRDefault="00192C40" w:rsidP="009C179F">
      <w:pPr>
        <w:spacing w:after="0"/>
        <w:ind w:right="-187"/>
        <w:rPr>
          <w:rFonts w:asciiTheme="majorHAnsi" w:hAnsiTheme="majorHAnsi" w:cstheme="majorHAnsi"/>
        </w:rPr>
      </w:pPr>
      <w:r w:rsidRPr="009C179F">
        <w:rPr>
          <w:rFonts w:asciiTheme="majorHAnsi" w:hAnsiTheme="majorHAnsi" w:cstheme="majorHAnsi"/>
        </w:rPr>
        <w:t>In making their recommendations, the Panel may also consider:</w:t>
      </w:r>
    </w:p>
    <w:p w14:paraId="4CD541A3" w14:textId="54DAFE1B" w:rsidR="00192C40" w:rsidRPr="009C179F" w:rsidRDefault="00192C40" w:rsidP="009C179F">
      <w:pPr>
        <w:pStyle w:val="ListParagraph"/>
        <w:numPr>
          <w:ilvl w:val="0"/>
          <w:numId w:val="3"/>
        </w:numPr>
        <w:ind w:left="851"/>
        <w:rPr>
          <w:rFonts w:asciiTheme="majorHAnsi" w:hAnsiTheme="majorHAnsi" w:cstheme="majorBidi"/>
        </w:rPr>
      </w:pPr>
      <w:r w:rsidRPr="009C179F">
        <w:rPr>
          <w:rFonts w:asciiTheme="majorHAnsi" w:hAnsiTheme="majorHAnsi" w:cstheme="majorBidi"/>
        </w:rPr>
        <w:t xml:space="preserve">the distribution of funding across the </w:t>
      </w:r>
      <w:r w:rsidR="00C210A1">
        <w:rPr>
          <w:rFonts w:asciiTheme="majorHAnsi" w:hAnsiTheme="majorHAnsi" w:cstheme="majorBidi"/>
        </w:rPr>
        <w:t>S</w:t>
      </w:r>
      <w:r w:rsidRPr="009C179F">
        <w:rPr>
          <w:rFonts w:asciiTheme="majorHAnsi" w:hAnsiTheme="majorHAnsi" w:cstheme="majorBidi"/>
        </w:rPr>
        <w:t>tate and across industry sectors (including priority sectors)</w:t>
      </w:r>
    </w:p>
    <w:p w14:paraId="47119668" w14:textId="140932E5" w:rsidR="00192C40" w:rsidRPr="009C179F" w:rsidRDefault="00192C40" w:rsidP="009C179F">
      <w:pPr>
        <w:pStyle w:val="ListParagraph"/>
        <w:numPr>
          <w:ilvl w:val="0"/>
          <w:numId w:val="3"/>
        </w:numPr>
        <w:ind w:left="851"/>
        <w:rPr>
          <w:rFonts w:asciiTheme="majorHAnsi" w:hAnsiTheme="majorHAnsi" w:cstheme="majorBidi"/>
        </w:rPr>
      </w:pPr>
      <w:r w:rsidRPr="009C179F">
        <w:rPr>
          <w:rFonts w:asciiTheme="majorHAnsi" w:hAnsiTheme="majorHAnsi" w:cstheme="majorBidi"/>
        </w:rPr>
        <w:t xml:space="preserve">the level of ongoing employment opportunities </w:t>
      </w:r>
      <w:r w:rsidR="00794195">
        <w:rPr>
          <w:rFonts w:asciiTheme="majorHAnsi" w:hAnsiTheme="majorHAnsi" w:cstheme="majorBidi"/>
        </w:rPr>
        <w:t xml:space="preserve">for Queensland artists and arts workers </w:t>
      </w:r>
      <w:r w:rsidRPr="009C179F">
        <w:rPr>
          <w:rFonts w:asciiTheme="majorHAnsi" w:hAnsiTheme="majorHAnsi" w:cstheme="majorBidi"/>
        </w:rPr>
        <w:t xml:space="preserve">created by the organisation relative to the funding </w:t>
      </w:r>
      <w:proofErr w:type="gramStart"/>
      <w:r w:rsidRPr="009C179F">
        <w:rPr>
          <w:rFonts w:asciiTheme="majorHAnsi" w:hAnsiTheme="majorHAnsi" w:cstheme="majorBidi"/>
        </w:rPr>
        <w:t>requested</w:t>
      </w:r>
      <w:proofErr w:type="gramEnd"/>
    </w:p>
    <w:p w14:paraId="78B7B283" w14:textId="3113A44B" w:rsidR="002C2641" w:rsidRDefault="00192C40" w:rsidP="009C179F">
      <w:pPr>
        <w:pStyle w:val="ListParagraph"/>
        <w:numPr>
          <w:ilvl w:val="0"/>
          <w:numId w:val="3"/>
        </w:numPr>
        <w:ind w:left="851"/>
        <w:rPr>
          <w:rFonts w:asciiTheme="majorHAnsi" w:hAnsiTheme="majorHAnsi" w:cstheme="majorBidi"/>
        </w:rPr>
      </w:pPr>
      <w:r w:rsidRPr="009C179F">
        <w:rPr>
          <w:rFonts w:asciiTheme="majorHAnsi" w:hAnsiTheme="majorHAnsi" w:cstheme="majorBidi"/>
        </w:rPr>
        <w:t>representation of</w:t>
      </w:r>
      <w:r w:rsidR="00DF6A7A">
        <w:rPr>
          <w:rFonts w:asciiTheme="majorHAnsi" w:hAnsiTheme="majorHAnsi" w:cstheme="majorBidi"/>
        </w:rPr>
        <w:t xml:space="preserve"> </w:t>
      </w:r>
      <w:r w:rsidRPr="009C179F">
        <w:rPr>
          <w:rFonts w:asciiTheme="majorHAnsi" w:hAnsiTheme="majorHAnsi" w:cstheme="majorBidi"/>
        </w:rPr>
        <w:t>Queensland’s diverse arts sector</w:t>
      </w:r>
      <w:r w:rsidR="008A5587">
        <w:rPr>
          <w:rFonts w:asciiTheme="majorHAnsi" w:hAnsiTheme="majorHAnsi" w:cstheme="majorBidi"/>
        </w:rPr>
        <w:t>, and</w:t>
      </w:r>
    </w:p>
    <w:p w14:paraId="08C3FFC2" w14:textId="2887F170" w:rsidR="00192C40" w:rsidRDefault="002C2641" w:rsidP="009C179F">
      <w:pPr>
        <w:pStyle w:val="ListParagraph"/>
        <w:numPr>
          <w:ilvl w:val="0"/>
          <w:numId w:val="3"/>
        </w:numPr>
        <w:ind w:left="851"/>
        <w:rPr>
          <w:rFonts w:asciiTheme="majorHAnsi" w:hAnsiTheme="majorHAnsi" w:cstheme="majorBidi"/>
        </w:rPr>
      </w:pPr>
      <w:r>
        <w:rPr>
          <w:rFonts w:asciiTheme="majorHAnsi" w:hAnsiTheme="majorHAnsi" w:cstheme="majorBidi"/>
        </w:rPr>
        <w:t>t</w:t>
      </w:r>
      <w:r w:rsidRPr="002C2641">
        <w:rPr>
          <w:rFonts w:asciiTheme="majorHAnsi" w:hAnsiTheme="majorHAnsi" w:cstheme="majorBidi"/>
        </w:rPr>
        <w:t xml:space="preserve">he proportion of the Fund’s investment in the overall cash turnover of </w:t>
      </w:r>
      <w:r>
        <w:rPr>
          <w:rFonts w:asciiTheme="majorHAnsi" w:hAnsiTheme="majorHAnsi" w:cstheme="majorBidi"/>
        </w:rPr>
        <w:t xml:space="preserve">individual </w:t>
      </w:r>
      <w:r w:rsidRPr="002C2641">
        <w:rPr>
          <w:rFonts w:asciiTheme="majorHAnsi" w:hAnsiTheme="majorHAnsi" w:cstheme="majorBidi"/>
        </w:rPr>
        <w:t>applicant</w:t>
      </w:r>
      <w:r>
        <w:rPr>
          <w:rFonts w:asciiTheme="majorHAnsi" w:hAnsiTheme="majorHAnsi" w:cstheme="majorBidi"/>
        </w:rPr>
        <w:t>s</w:t>
      </w:r>
      <w:r w:rsidR="00222AD3">
        <w:rPr>
          <w:rFonts w:asciiTheme="majorHAnsi" w:hAnsiTheme="majorHAnsi" w:cstheme="majorBidi"/>
        </w:rPr>
        <w:t>.</w:t>
      </w:r>
      <w:r w:rsidRPr="002C2641">
        <w:rPr>
          <w:rFonts w:asciiTheme="majorHAnsi" w:hAnsiTheme="majorHAnsi" w:cstheme="majorBidi"/>
        </w:rPr>
        <w:t xml:space="preserve"> </w:t>
      </w:r>
    </w:p>
    <w:p w14:paraId="4C578314" w14:textId="225A9300" w:rsidR="00CD7E54" w:rsidRDefault="00CD7E54">
      <w:pPr>
        <w:spacing w:after="0" w:line="240" w:lineRule="auto"/>
        <w:rPr>
          <w:rFonts w:asciiTheme="majorHAnsi" w:hAnsiTheme="majorHAnsi" w:cstheme="majorBidi"/>
        </w:rPr>
      </w:pPr>
      <w:r>
        <w:rPr>
          <w:rFonts w:asciiTheme="majorHAnsi" w:hAnsiTheme="majorHAnsi" w:cstheme="majorBidi"/>
        </w:rPr>
        <w:br w:type="page"/>
      </w:r>
    </w:p>
    <w:p w14:paraId="43F9CD66" w14:textId="26D09189" w:rsidR="00AF6CE2" w:rsidRPr="003A4B06" w:rsidRDefault="00AF6CE2" w:rsidP="00AF6CE2">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Bidi"/>
          <w:b/>
          <w:bCs/>
        </w:rPr>
        <w:lastRenderedPageBreak/>
        <w:t>5</w:t>
      </w:r>
      <w:r w:rsidRPr="004D148C">
        <w:rPr>
          <w:rFonts w:asciiTheme="majorHAnsi" w:hAnsiTheme="majorHAnsi" w:cstheme="majorBidi"/>
          <w:b/>
          <w:bCs/>
        </w:rPr>
        <w:t xml:space="preserve">.  </w:t>
      </w:r>
      <w:r w:rsidRPr="003A4B06">
        <w:rPr>
          <w:rFonts w:asciiTheme="majorHAnsi" w:hAnsiTheme="majorHAnsi" w:cstheme="majorHAnsi"/>
          <w:b/>
          <w:bCs/>
          <w:sz w:val="24"/>
          <w:szCs w:val="24"/>
        </w:rPr>
        <w:t>Eligibility Criteria</w:t>
      </w:r>
    </w:p>
    <w:p w14:paraId="6149A003" w14:textId="3483FF9E" w:rsidR="00AF6CE2" w:rsidRPr="00935DA5" w:rsidRDefault="00AF6CE2" w:rsidP="00AF6CE2">
      <w:pPr>
        <w:spacing w:after="120"/>
        <w:rPr>
          <w:rFonts w:asciiTheme="majorHAnsi" w:hAnsiTheme="majorHAnsi" w:cstheme="majorHAnsi"/>
          <w:color w:val="000000" w:themeColor="text1"/>
        </w:rPr>
      </w:pPr>
      <w:r w:rsidRPr="00935DA5">
        <w:rPr>
          <w:rFonts w:asciiTheme="majorHAnsi" w:hAnsiTheme="majorHAnsi" w:cstheme="majorHAnsi"/>
          <w:color w:val="000000" w:themeColor="text1"/>
        </w:rPr>
        <w:t xml:space="preserve">Applicants and applications that don’t meet the </w:t>
      </w:r>
      <w:r>
        <w:rPr>
          <w:rFonts w:asciiTheme="majorHAnsi" w:hAnsiTheme="majorHAnsi" w:cstheme="majorHAnsi"/>
          <w:color w:val="000000" w:themeColor="text1"/>
        </w:rPr>
        <w:t xml:space="preserve">mandatory </w:t>
      </w:r>
      <w:r w:rsidRPr="00935DA5">
        <w:rPr>
          <w:rFonts w:asciiTheme="majorHAnsi" w:hAnsiTheme="majorHAnsi" w:cstheme="majorHAnsi"/>
          <w:color w:val="000000" w:themeColor="text1"/>
        </w:rPr>
        <w:t xml:space="preserve">criteria below </w:t>
      </w:r>
      <w:r w:rsidR="00494D4F">
        <w:rPr>
          <w:rFonts w:asciiTheme="majorHAnsi" w:hAnsiTheme="majorHAnsi" w:cstheme="majorHAnsi"/>
          <w:color w:val="000000" w:themeColor="text1"/>
        </w:rPr>
        <w:t xml:space="preserve">will be considered an </w:t>
      </w:r>
      <w:r w:rsidR="00C210A1">
        <w:rPr>
          <w:rFonts w:asciiTheme="majorHAnsi" w:hAnsiTheme="majorHAnsi" w:cstheme="majorHAnsi"/>
          <w:color w:val="000000" w:themeColor="text1"/>
        </w:rPr>
        <w:t>i</w:t>
      </w:r>
      <w:r w:rsidR="00494D4F">
        <w:rPr>
          <w:rFonts w:asciiTheme="majorHAnsi" w:hAnsiTheme="majorHAnsi" w:cstheme="majorHAnsi"/>
          <w:color w:val="000000" w:themeColor="text1"/>
        </w:rPr>
        <w:t xml:space="preserve">neligible </w:t>
      </w:r>
      <w:r w:rsidR="00C210A1">
        <w:rPr>
          <w:rFonts w:asciiTheme="majorHAnsi" w:hAnsiTheme="majorHAnsi" w:cstheme="majorHAnsi"/>
          <w:color w:val="000000" w:themeColor="text1"/>
        </w:rPr>
        <w:t>a</w:t>
      </w:r>
      <w:r w:rsidR="00494D4F">
        <w:rPr>
          <w:rFonts w:asciiTheme="majorHAnsi" w:hAnsiTheme="majorHAnsi" w:cstheme="majorHAnsi"/>
          <w:color w:val="000000" w:themeColor="text1"/>
        </w:rPr>
        <w:t>pplication</w:t>
      </w:r>
      <w:r w:rsidR="00494D4F" w:rsidRPr="00935DA5">
        <w:rPr>
          <w:rFonts w:asciiTheme="majorHAnsi" w:hAnsiTheme="majorHAnsi" w:cstheme="majorHAnsi"/>
          <w:color w:val="000000" w:themeColor="text1"/>
        </w:rPr>
        <w:t xml:space="preserve"> </w:t>
      </w:r>
      <w:r w:rsidR="00494D4F">
        <w:rPr>
          <w:rFonts w:asciiTheme="majorHAnsi" w:hAnsiTheme="majorHAnsi" w:cstheme="majorHAnsi"/>
          <w:color w:val="000000" w:themeColor="text1"/>
        </w:rPr>
        <w:t>and may</w:t>
      </w:r>
      <w:r w:rsidRPr="00935DA5">
        <w:rPr>
          <w:rFonts w:asciiTheme="majorHAnsi" w:hAnsiTheme="majorHAnsi" w:cstheme="majorHAnsi"/>
          <w:color w:val="000000" w:themeColor="text1"/>
        </w:rPr>
        <w:t xml:space="preserve"> not be assessed</w:t>
      </w:r>
      <w:r w:rsidR="00494D4F">
        <w:rPr>
          <w:rFonts w:asciiTheme="majorHAnsi" w:hAnsiTheme="majorHAnsi" w:cstheme="majorHAnsi"/>
          <w:color w:val="000000" w:themeColor="text1"/>
        </w:rPr>
        <w:t>.</w:t>
      </w:r>
    </w:p>
    <w:p w14:paraId="608C8AC0" w14:textId="2079328D" w:rsidR="00AF6CE2" w:rsidRPr="00935DA5" w:rsidRDefault="00AF6CE2" w:rsidP="00AF6CE2">
      <w:pPr>
        <w:spacing w:after="0"/>
        <w:rPr>
          <w:rFonts w:asciiTheme="majorHAnsi" w:hAnsiTheme="majorHAnsi" w:cstheme="majorHAnsi"/>
          <w:color w:val="000000" w:themeColor="text1"/>
        </w:rPr>
      </w:pPr>
      <w:proofErr w:type="gramStart"/>
      <w:r>
        <w:rPr>
          <w:rFonts w:asciiTheme="majorHAnsi" w:hAnsiTheme="majorHAnsi" w:cstheme="majorHAnsi"/>
          <w:b/>
          <w:bCs/>
          <w:color w:val="000000" w:themeColor="text1"/>
        </w:rPr>
        <w:t>5.1  Applicants</w:t>
      </w:r>
      <w:proofErr w:type="gramEnd"/>
      <w:r>
        <w:rPr>
          <w:rFonts w:asciiTheme="majorHAnsi" w:hAnsiTheme="majorHAnsi" w:cstheme="majorHAnsi"/>
          <w:b/>
          <w:bCs/>
          <w:color w:val="000000" w:themeColor="text1"/>
        </w:rPr>
        <w:br/>
      </w:r>
      <w:r>
        <w:rPr>
          <w:rFonts w:asciiTheme="majorHAnsi" w:hAnsiTheme="majorHAnsi" w:cstheme="majorHAnsi"/>
          <w:color w:val="000000" w:themeColor="text1"/>
        </w:rPr>
        <w:t>Your organisation</w:t>
      </w:r>
      <w:r w:rsidRPr="005D2927">
        <w:rPr>
          <w:rFonts w:asciiTheme="majorHAnsi" w:hAnsiTheme="majorHAnsi" w:cstheme="majorHAnsi"/>
          <w:color w:val="000000" w:themeColor="text1"/>
        </w:rPr>
        <w:t xml:space="preserve"> </w:t>
      </w:r>
      <w:r w:rsidRPr="005D2927">
        <w:rPr>
          <w:rFonts w:asciiTheme="majorHAnsi" w:hAnsiTheme="majorHAnsi" w:cstheme="majorHAnsi"/>
        </w:rPr>
        <w:t>must</w:t>
      </w:r>
      <w:r w:rsidRPr="00935DA5">
        <w:rPr>
          <w:rFonts w:asciiTheme="majorHAnsi" w:hAnsiTheme="majorHAnsi" w:cstheme="majorHAnsi"/>
          <w:color w:val="000000" w:themeColor="text1"/>
        </w:rPr>
        <w:t xml:space="preserve"> meet the following criteria </w:t>
      </w:r>
      <w:r>
        <w:rPr>
          <w:rFonts w:asciiTheme="majorHAnsi" w:hAnsiTheme="majorHAnsi" w:cstheme="majorHAnsi"/>
          <w:color w:val="000000" w:themeColor="text1"/>
        </w:rPr>
        <w:t>t</w:t>
      </w:r>
      <w:r w:rsidRPr="00935DA5">
        <w:rPr>
          <w:rFonts w:asciiTheme="majorHAnsi" w:hAnsiTheme="majorHAnsi" w:cstheme="majorHAnsi"/>
          <w:color w:val="000000" w:themeColor="text1"/>
        </w:rPr>
        <w:t>o be eligible:</w:t>
      </w:r>
    </w:p>
    <w:p w14:paraId="790FC4AC" w14:textId="29580698" w:rsidR="00AB2A87"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 xml:space="preserve">be a small to medium business with </w:t>
      </w:r>
      <w:r w:rsidR="00AB2A87">
        <w:rPr>
          <w:rFonts w:asciiTheme="majorHAnsi" w:hAnsiTheme="majorHAnsi" w:cstheme="majorHAnsi"/>
          <w:color w:val="000000" w:themeColor="text1"/>
        </w:rPr>
        <w:t xml:space="preserve">an annual turnover of less than $5 </w:t>
      </w:r>
      <w:proofErr w:type="gramStart"/>
      <w:r w:rsidR="00AB2A87">
        <w:rPr>
          <w:rFonts w:asciiTheme="majorHAnsi" w:hAnsiTheme="majorHAnsi" w:cstheme="majorHAnsi"/>
          <w:color w:val="000000" w:themeColor="text1"/>
        </w:rPr>
        <w:t>million</w:t>
      </w:r>
      <w:proofErr w:type="gramEnd"/>
      <w:r w:rsidR="00AB2A87">
        <w:rPr>
          <w:rFonts w:asciiTheme="majorHAnsi" w:hAnsiTheme="majorHAnsi" w:cstheme="majorHAnsi"/>
          <w:color w:val="000000" w:themeColor="text1"/>
        </w:rPr>
        <w:t xml:space="preserve"> </w:t>
      </w:r>
    </w:p>
    <w:p w14:paraId="0AB3C4AA" w14:textId="0077EEEE" w:rsidR="00AF6CE2" w:rsidRDefault="00AB2A87"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 xml:space="preserve">have </w:t>
      </w:r>
      <w:r w:rsidR="00AF6CE2">
        <w:rPr>
          <w:rFonts w:asciiTheme="majorHAnsi" w:hAnsiTheme="majorHAnsi" w:cstheme="majorHAnsi"/>
          <w:color w:val="000000" w:themeColor="text1"/>
        </w:rPr>
        <w:t xml:space="preserve">a primary or strategic focus on the </w:t>
      </w:r>
      <w:r w:rsidR="00AF6CE2">
        <w:rPr>
          <w:rFonts w:ascii="Calibri" w:hAnsi="Calibri" w:cs="Calibri"/>
          <w:color w:val="000000"/>
          <w:shd w:val="clear" w:color="auto" w:fill="FFFFFF"/>
        </w:rPr>
        <w:t xml:space="preserve">delivery of arts and cultural products or services in </w:t>
      </w:r>
      <w:proofErr w:type="gramStart"/>
      <w:r w:rsidR="00AF6CE2">
        <w:rPr>
          <w:rFonts w:ascii="Calibri" w:hAnsi="Calibri" w:cs="Calibri"/>
          <w:color w:val="000000"/>
          <w:shd w:val="clear" w:color="auto" w:fill="FFFFFF"/>
        </w:rPr>
        <w:t>Queensland</w:t>
      </w:r>
      <w:proofErr w:type="gramEnd"/>
    </w:p>
    <w:p w14:paraId="2D8C6A3A" w14:textId="2A3B9040" w:rsidR="00AF6CE2"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have</w:t>
      </w:r>
      <w:r>
        <w:rPr>
          <w:rStyle w:val="normaltextrun"/>
          <w:rFonts w:ascii="Calibri" w:hAnsi="Calibri" w:cs="Calibri"/>
          <w:color w:val="000000"/>
          <w:shd w:val="clear" w:color="auto" w:fill="FFFFFF"/>
        </w:rPr>
        <w:t xml:space="preserve"> a registered Queensland business address and staff</w:t>
      </w:r>
      <w:r w:rsidR="006F3A63">
        <w:rPr>
          <w:rStyle w:val="normaltextrun"/>
          <w:rFonts w:ascii="Calibri" w:hAnsi="Calibri" w:cs="Calibri"/>
          <w:color w:val="000000"/>
          <w:shd w:val="clear" w:color="auto" w:fill="FFFFFF"/>
        </w:rPr>
        <w:t xml:space="preserve"> permanently</w:t>
      </w:r>
      <w:r>
        <w:rPr>
          <w:rStyle w:val="normaltextrun"/>
          <w:rFonts w:ascii="Calibri" w:hAnsi="Calibri" w:cs="Calibri"/>
          <w:color w:val="000000"/>
          <w:shd w:val="clear" w:color="auto" w:fill="FFFFFF"/>
        </w:rPr>
        <w:t xml:space="preserve"> based in </w:t>
      </w:r>
      <w:proofErr w:type="gramStart"/>
      <w:r>
        <w:rPr>
          <w:rStyle w:val="normaltextrun"/>
          <w:rFonts w:ascii="Calibri" w:hAnsi="Calibri" w:cs="Calibri"/>
          <w:color w:val="000000"/>
          <w:shd w:val="clear" w:color="auto" w:fill="FFFFFF"/>
        </w:rPr>
        <w:t>Queensland</w:t>
      </w:r>
      <w:proofErr w:type="gramEnd"/>
    </w:p>
    <w:p w14:paraId="7ED3FCF2" w14:textId="77777777" w:rsidR="00AF6CE2" w:rsidRPr="00935DA5"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Bidi"/>
          <w:color w:val="000000" w:themeColor="text1"/>
        </w:rPr>
        <w:t xml:space="preserve">be an incorporated </w:t>
      </w:r>
      <w:r w:rsidRPr="69B2E81A">
        <w:rPr>
          <w:rFonts w:asciiTheme="majorHAnsi" w:hAnsiTheme="majorHAnsi" w:cstheme="majorBidi"/>
          <w:color w:val="000000" w:themeColor="text1"/>
        </w:rPr>
        <w:t xml:space="preserve">legal </w:t>
      </w:r>
      <w:r>
        <w:rPr>
          <w:rFonts w:asciiTheme="majorHAnsi" w:hAnsiTheme="majorHAnsi" w:cstheme="majorBidi"/>
          <w:color w:val="000000" w:themeColor="text1"/>
        </w:rPr>
        <w:t xml:space="preserve">business </w:t>
      </w:r>
      <w:r w:rsidRPr="69B2E81A">
        <w:rPr>
          <w:rFonts w:asciiTheme="majorHAnsi" w:hAnsiTheme="majorHAnsi" w:cstheme="majorBidi"/>
          <w:color w:val="000000" w:themeColor="text1"/>
        </w:rPr>
        <w:t xml:space="preserve">entity, </w:t>
      </w:r>
      <w:r>
        <w:rPr>
          <w:rFonts w:asciiTheme="majorHAnsi" w:hAnsiTheme="majorHAnsi" w:cstheme="majorHAnsi"/>
          <w:color w:val="000000" w:themeColor="text1"/>
        </w:rPr>
        <w:t>with</w:t>
      </w:r>
      <w:r w:rsidRPr="00935DA5">
        <w:rPr>
          <w:rFonts w:asciiTheme="majorHAnsi" w:hAnsiTheme="majorHAnsi" w:cstheme="majorHAnsi"/>
          <w:color w:val="000000" w:themeColor="text1"/>
        </w:rPr>
        <w:t xml:space="preserve"> an active Australian Business Number (ABN) in the exact name of the </w:t>
      </w:r>
      <w:proofErr w:type="gramStart"/>
      <w:r w:rsidRPr="00935DA5">
        <w:rPr>
          <w:rFonts w:asciiTheme="majorHAnsi" w:hAnsiTheme="majorHAnsi" w:cstheme="majorHAnsi"/>
          <w:color w:val="000000" w:themeColor="text1"/>
        </w:rPr>
        <w:t>applicant</w:t>
      </w:r>
      <w:proofErr w:type="gramEnd"/>
      <w:r w:rsidRPr="00935DA5">
        <w:rPr>
          <w:rFonts w:asciiTheme="majorHAnsi" w:hAnsiTheme="majorHAnsi" w:cstheme="majorHAnsi"/>
          <w:color w:val="000000" w:themeColor="text1"/>
        </w:rPr>
        <w:t xml:space="preserve"> </w:t>
      </w:r>
    </w:p>
    <w:p w14:paraId="259BD3DD" w14:textId="77777777" w:rsidR="00AF6CE2" w:rsidRPr="00935DA5"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h</w:t>
      </w:r>
      <w:r w:rsidRPr="00935DA5">
        <w:rPr>
          <w:rFonts w:asciiTheme="majorHAnsi" w:hAnsiTheme="majorHAnsi" w:cstheme="majorHAnsi"/>
          <w:color w:val="000000" w:themeColor="text1"/>
        </w:rPr>
        <w:t xml:space="preserve">ave a bank account in the same exact name as the </w:t>
      </w:r>
      <w:proofErr w:type="gramStart"/>
      <w:r w:rsidRPr="00935DA5">
        <w:rPr>
          <w:rFonts w:asciiTheme="majorHAnsi" w:hAnsiTheme="majorHAnsi" w:cstheme="majorHAnsi"/>
          <w:color w:val="000000" w:themeColor="text1"/>
        </w:rPr>
        <w:t>applicant</w:t>
      </w:r>
      <w:proofErr w:type="gramEnd"/>
      <w:r w:rsidRPr="00935DA5">
        <w:rPr>
          <w:rFonts w:asciiTheme="majorHAnsi" w:hAnsiTheme="majorHAnsi" w:cstheme="majorHAnsi"/>
          <w:color w:val="000000" w:themeColor="text1"/>
        </w:rPr>
        <w:t xml:space="preserve"> </w:t>
      </w:r>
    </w:p>
    <w:p w14:paraId="661B9A2D" w14:textId="77777777" w:rsidR="00AF6CE2" w:rsidRPr="00935DA5"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h</w:t>
      </w:r>
      <w:r w:rsidRPr="00935DA5">
        <w:rPr>
          <w:rFonts w:asciiTheme="majorHAnsi" w:hAnsiTheme="majorHAnsi" w:cstheme="majorHAnsi"/>
          <w:color w:val="000000" w:themeColor="text1"/>
        </w:rPr>
        <w:t xml:space="preserve">ave completed any Arts Queensland </w:t>
      </w:r>
      <w:r w:rsidRPr="00935DA5">
        <w:rPr>
          <w:rFonts w:asciiTheme="majorHAnsi" w:hAnsiTheme="majorHAnsi" w:cstheme="majorHAnsi"/>
        </w:rPr>
        <w:t xml:space="preserve">reporting </w:t>
      </w:r>
      <w:r w:rsidRPr="00935DA5">
        <w:rPr>
          <w:rFonts w:asciiTheme="majorHAnsi" w:hAnsiTheme="majorHAnsi" w:cstheme="majorHAnsi"/>
          <w:color w:val="000000" w:themeColor="text1"/>
        </w:rPr>
        <w:t xml:space="preserve">that is </w:t>
      </w:r>
      <w:proofErr w:type="gramStart"/>
      <w:r w:rsidRPr="00935DA5">
        <w:rPr>
          <w:rFonts w:asciiTheme="majorHAnsi" w:hAnsiTheme="majorHAnsi" w:cstheme="majorHAnsi"/>
          <w:color w:val="000000" w:themeColor="text1"/>
        </w:rPr>
        <w:t>due</w:t>
      </w:r>
      <w:proofErr w:type="gramEnd"/>
      <w:r w:rsidRPr="00935DA5">
        <w:rPr>
          <w:rFonts w:asciiTheme="majorHAnsi" w:hAnsiTheme="majorHAnsi" w:cstheme="majorHAnsi"/>
          <w:color w:val="000000" w:themeColor="text1"/>
        </w:rPr>
        <w:t xml:space="preserve"> </w:t>
      </w:r>
    </w:p>
    <w:p w14:paraId="4BF6A8D5" w14:textId="77777777" w:rsidR="00AF6CE2"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HAnsi"/>
          <w:color w:val="000000" w:themeColor="text1"/>
        </w:rPr>
        <w:t>n</w:t>
      </w:r>
      <w:r w:rsidRPr="00935DA5">
        <w:rPr>
          <w:rFonts w:asciiTheme="majorHAnsi" w:hAnsiTheme="majorHAnsi" w:cstheme="majorHAnsi"/>
          <w:color w:val="000000" w:themeColor="text1"/>
        </w:rPr>
        <w:t xml:space="preserve">ot owe Arts Queensland any money </w:t>
      </w:r>
    </w:p>
    <w:p w14:paraId="50B7D037" w14:textId="759E5AB7" w:rsidR="00AF6CE2" w:rsidRPr="00C85ECB"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have at least two years of activity and </w:t>
      </w:r>
      <w:r>
        <w:rPr>
          <w:rFonts w:asciiTheme="majorHAnsi" w:hAnsiTheme="majorHAnsi" w:cstheme="majorBidi"/>
          <w:color w:val="000000" w:themeColor="text1"/>
        </w:rPr>
        <w:t xml:space="preserve">two years of audited or </w:t>
      </w:r>
      <w:bookmarkStart w:id="4" w:name="_Hlk178062964"/>
      <w:r w:rsidRPr="69B2E81A">
        <w:rPr>
          <w:rFonts w:asciiTheme="majorHAnsi" w:hAnsiTheme="majorHAnsi" w:cstheme="majorBidi"/>
          <w:color w:val="000000" w:themeColor="text1"/>
        </w:rPr>
        <w:t xml:space="preserve">certified financial </w:t>
      </w:r>
      <w:r>
        <w:rPr>
          <w:rFonts w:asciiTheme="majorHAnsi" w:hAnsiTheme="majorHAnsi" w:cstheme="majorBidi"/>
          <w:color w:val="000000" w:themeColor="text1"/>
        </w:rPr>
        <w:t>statements</w:t>
      </w:r>
      <w:r w:rsidRPr="69B2E81A">
        <w:rPr>
          <w:rFonts w:asciiTheme="majorHAnsi" w:hAnsiTheme="majorHAnsi" w:cstheme="majorBidi"/>
          <w:color w:val="000000" w:themeColor="text1"/>
        </w:rPr>
        <w:t xml:space="preserve"> </w:t>
      </w:r>
      <w:bookmarkEnd w:id="4"/>
      <w:r w:rsidRPr="69B2E81A">
        <w:rPr>
          <w:rFonts w:asciiTheme="majorHAnsi" w:hAnsiTheme="majorHAnsi" w:cstheme="majorBidi"/>
          <w:color w:val="000000" w:themeColor="text1"/>
        </w:rPr>
        <w:t>to be able to provide compulsory support material</w:t>
      </w:r>
      <w:r w:rsidR="00F21BB5">
        <w:rPr>
          <w:rFonts w:asciiTheme="majorHAnsi" w:hAnsiTheme="majorHAnsi" w:cstheme="majorBidi"/>
          <w:color w:val="000000" w:themeColor="text1"/>
        </w:rPr>
        <w:t>.</w:t>
      </w:r>
      <w:r>
        <w:rPr>
          <w:rFonts w:asciiTheme="majorHAnsi" w:hAnsiTheme="majorHAnsi" w:cstheme="majorBidi"/>
          <w:color w:val="000000" w:themeColor="text1"/>
        </w:rPr>
        <w:t xml:space="preserve"> </w:t>
      </w:r>
    </w:p>
    <w:p w14:paraId="36BBA9D8" w14:textId="5B09F97E" w:rsidR="00AF6CE2" w:rsidRPr="00935DA5" w:rsidRDefault="00AF6CE2" w:rsidP="00AF6CE2">
      <w:pPr>
        <w:spacing w:after="0"/>
        <w:rPr>
          <w:rFonts w:asciiTheme="majorHAnsi" w:hAnsiTheme="majorHAnsi" w:cstheme="majorHAnsi"/>
        </w:rPr>
      </w:pPr>
      <w:r w:rsidRPr="00935DA5">
        <w:rPr>
          <w:rFonts w:asciiTheme="majorHAnsi" w:hAnsiTheme="majorHAnsi" w:cstheme="majorHAnsi"/>
        </w:rPr>
        <w:t xml:space="preserve">You </w:t>
      </w:r>
      <w:r w:rsidRPr="00935DA5">
        <w:rPr>
          <w:rFonts w:asciiTheme="majorHAnsi" w:hAnsiTheme="majorHAnsi" w:cstheme="majorHAnsi"/>
          <w:b/>
          <w:bCs/>
        </w:rPr>
        <w:t>cannot</w:t>
      </w:r>
      <w:r w:rsidRPr="00935DA5">
        <w:rPr>
          <w:rFonts w:asciiTheme="majorHAnsi" w:hAnsiTheme="majorHAnsi" w:cstheme="majorHAnsi"/>
        </w:rPr>
        <w:t xml:space="preserve"> apply if you are:</w:t>
      </w:r>
    </w:p>
    <w:p w14:paraId="586F9178" w14:textId="396A55FC"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an individual </w:t>
      </w:r>
      <w:r>
        <w:rPr>
          <w:rFonts w:asciiTheme="majorHAnsi" w:hAnsiTheme="majorHAnsi" w:cstheme="majorBidi"/>
          <w:color w:val="000000" w:themeColor="text1"/>
        </w:rPr>
        <w:t>or sole trader</w:t>
      </w:r>
      <w:r w:rsidR="00AB2A87">
        <w:rPr>
          <w:rFonts w:asciiTheme="majorHAnsi" w:hAnsiTheme="majorHAnsi" w:cstheme="majorBidi"/>
          <w:color w:val="000000" w:themeColor="text1"/>
        </w:rPr>
        <w:t>, a family trust,</w:t>
      </w:r>
      <w:r w:rsidRPr="007E20D3">
        <w:rPr>
          <w:rFonts w:asciiTheme="majorHAnsi" w:hAnsiTheme="majorHAnsi" w:cstheme="majorBidi"/>
          <w:color w:val="000000" w:themeColor="text1"/>
        </w:rPr>
        <w:t xml:space="preserve"> </w:t>
      </w:r>
      <w:r>
        <w:rPr>
          <w:rFonts w:asciiTheme="majorHAnsi" w:hAnsiTheme="majorHAnsi" w:cstheme="majorBidi"/>
          <w:color w:val="000000" w:themeColor="text1"/>
        </w:rPr>
        <w:t xml:space="preserve">or an individual applying on behalf of a </w:t>
      </w:r>
      <w:proofErr w:type="gramStart"/>
      <w:r>
        <w:rPr>
          <w:rFonts w:asciiTheme="majorHAnsi" w:hAnsiTheme="majorHAnsi" w:cstheme="majorBidi"/>
          <w:color w:val="000000" w:themeColor="text1"/>
        </w:rPr>
        <w:t>trust</w:t>
      </w:r>
      <w:proofErr w:type="gramEnd"/>
    </w:p>
    <w:p w14:paraId="4B2C85CE" w14:textId="78AE4687"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 government entity, or any entities owned or controlled by local, </w:t>
      </w:r>
      <w:proofErr w:type="gramStart"/>
      <w:r w:rsidRPr="69B2E81A">
        <w:rPr>
          <w:rFonts w:asciiTheme="majorHAnsi" w:hAnsiTheme="majorHAnsi" w:cstheme="majorBidi"/>
          <w:color w:val="000000" w:themeColor="text1"/>
        </w:rPr>
        <w:t>state</w:t>
      </w:r>
      <w:proofErr w:type="gramEnd"/>
      <w:r w:rsidRPr="69B2E81A">
        <w:rPr>
          <w:rFonts w:asciiTheme="majorHAnsi" w:hAnsiTheme="majorHAnsi" w:cstheme="majorBidi"/>
          <w:color w:val="000000" w:themeColor="text1"/>
        </w:rPr>
        <w:t xml:space="preserve"> or federal governments </w:t>
      </w:r>
      <w:r w:rsidR="00E80118">
        <w:rPr>
          <w:rFonts w:asciiTheme="majorHAnsi" w:hAnsiTheme="majorHAnsi" w:cstheme="majorBidi"/>
          <w:color w:val="000000" w:themeColor="text1"/>
        </w:rPr>
        <w:t>**</w:t>
      </w:r>
    </w:p>
    <w:p w14:paraId="0616082E" w14:textId="77777777"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an educational institution seeking funding for core</w:t>
      </w:r>
      <w:r>
        <w:rPr>
          <w:rFonts w:asciiTheme="majorHAnsi" w:hAnsiTheme="majorHAnsi" w:cstheme="majorBidi"/>
          <w:color w:val="000000" w:themeColor="text1"/>
        </w:rPr>
        <w:t xml:space="preserve"> </w:t>
      </w:r>
      <w:r w:rsidRPr="69B2E81A">
        <w:rPr>
          <w:rFonts w:asciiTheme="majorHAnsi" w:hAnsiTheme="majorHAnsi" w:cstheme="majorBidi"/>
          <w:color w:val="000000" w:themeColor="text1"/>
        </w:rPr>
        <w:t xml:space="preserve">business**  </w:t>
      </w:r>
    </w:p>
    <w:p w14:paraId="1644861C" w14:textId="77777777" w:rsidR="00AF6CE2" w:rsidRPr="005D2927" w:rsidRDefault="00AF6CE2" w:rsidP="00DC68FC">
      <w:pPr>
        <w:pStyle w:val="ListParagraph"/>
        <w:numPr>
          <w:ilvl w:val="0"/>
          <w:numId w:val="4"/>
        </w:numPr>
        <w:ind w:left="709" w:hanging="289"/>
        <w:rPr>
          <w:rFonts w:asciiTheme="majorHAnsi" w:hAnsiTheme="majorHAnsi" w:cstheme="majorHAnsi"/>
          <w:color w:val="000000" w:themeColor="text1"/>
        </w:rPr>
      </w:pPr>
      <w:r w:rsidRPr="69B2E81A">
        <w:rPr>
          <w:rFonts w:asciiTheme="majorHAnsi" w:hAnsiTheme="majorHAnsi" w:cstheme="majorBidi"/>
          <w:color w:val="000000" w:themeColor="text1"/>
        </w:rPr>
        <w:t xml:space="preserve">an Arts Statutory Body or Arts Owned Company </w:t>
      </w:r>
    </w:p>
    <w:p w14:paraId="5DD998E4" w14:textId="748F6498" w:rsidR="00AF6CE2" w:rsidRPr="005D2927" w:rsidRDefault="00C210A1"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Bidi"/>
          <w:color w:val="000000" w:themeColor="text1"/>
        </w:rPr>
        <w:t xml:space="preserve">multi-year </w:t>
      </w:r>
      <w:r w:rsidR="00AF6CE2" w:rsidRPr="69B2E81A">
        <w:rPr>
          <w:rFonts w:asciiTheme="majorHAnsi" w:hAnsiTheme="majorHAnsi" w:cstheme="majorBidi"/>
          <w:color w:val="000000" w:themeColor="text1"/>
        </w:rPr>
        <w:t>funded under the National Performing Arts Partnership Framework</w:t>
      </w:r>
      <w:r w:rsidR="00794195">
        <w:rPr>
          <w:rFonts w:asciiTheme="majorHAnsi" w:hAnsiTheme="majorHAnsi" w:cstheme="majorBidi"/>
          <w:color w:val="000000" w:themeColor="text1"/>
        </w:rPr>
        <w:t xml:space="preserve"> or the Backing Indigenous Arts </w:t>
      </w:r>
      <w:r w:rsidR="00621C4B">
        <w:rPr>
          <w:rFonts w:asciiTheme="majorHAnsi" w:hAnsiTheme="majorHAnsi" w:cstheme="majorBidi"/>
          <w:color w:val="000000" w:themeColor="text1"/>
        </w:rPr>
        <w:t>Initiative</w:t>
      </w:r>
    </w:p>
    <w:p w14:paraId="7FCB4FEC" w14:textId="239396A3" w:rsidR="00AF6CE2" w:rsidRPr="006067B3" w:rsidRDefault="00AF6CE2" w:rsidP="00DC68FC">
      <w:pPr>
        <w:pStyle w:val="ListParagraph"/>
        <w:numPr>
          <w:ilvl w:val="0"/>
          <w:numId w:val="4"/>
        </w:numPr>
        <w:ind w:left="709" w:hanging="289"/>
        <w:rPr>
          <w:rFonts w:asciiTheme="majorHAnsi" w:hAnsiTheme="majorHAnsi" w:cstheme="majorBidi"/>
          <w:color w:val="000000" w:themeColor="text1"/>
        </w:rPr>
      </w:pPr>
      <w:r>
        <w:rPr>
          <w:rFonts w:ascii="Calibri" w:hAnsi="Calibri" w:cs="Calibri"/>
          <w:color w:val="000000"/>
          <w:shd w:val="clear" w:color="auto" w:fill="FFFFFF"/>
        </w:rPr>
        <w:t>an organisation with a focus on screen, streaming or television content development activities, gam</w:t>
      </w:r>
      <w:r w:rsidRPr="69B2E81A">
        <w:rPr>
          <w:rFonts w:ascii="Calibri" w:hAnsi="Calibri" w:cs="Calibri"/>
          <w:color w:val="000000" w:themeColor="text1"/>
        </w:rPr>
        <w:t>es</w:t>
      </w:r>
      <w:r>
        <w:rPr>
          <w:rFonts w:ascii="Calibri" w:hAnsi="Calibri" w:cs="Calibri"/>
          <w:color w:val="000000"/>
          <w:shd w:val="clear" w:color="auto" w:fill="FFFFFF"/>
        </w:rPr>
        <w:t xml:space="preserve">, or film making or presentation </w:t>
      </w:r>
      <w:proofErr w:type="gramStart"/>
      <w:r>
        <w:rPr>
          <w:rFonts w:ascii="Calibri" w:hAnsi="Calibri" w:cs="Calibri"/>
          <w:color w:val="000000"/>
          <w:shd w:val="clear" w:color="auto" w:fill="FFFFFF"/>
        </w:rPr>
        <w:t>activities</w:t>
      </w:r>
      <w:proofErr w:type="gramEnd"/>
    </w:p>
    <w:p w14:paraId="35C5FC8F" w14:textId="210445B1" w:rsidR="00AF6CE2" w:rsidRPr="006067B3" w:rsidRDefault="00AF6CE2" w:rsidP="00DC68FC">
      <w:pPr>
        <w:pStyle w:val="ListParagraph"/>
        <w:numPr>
          <w:ilvl w:val="0"/>
          <w:numId w:val="4"/>
        </w:numPr>
        <w:ind w:left="709" w:hanging="289"/>
        <w:rPr>
          <w:rFonts w:asciiTheme="majorHAnsi" w:hAnsiTheme="majorHAnsi" w:cstheme="majorHAnsi"/>
          <w:color w:val="000000" w:themeColor="text1"/>
        </w:rPr>
      </w:pPr>
      <w:r>
        <w:rPr>
          <w:rFonts w:asciiTheme="majorHAnsi" w:hAnsiTheme="majorHAnsi" w:cstheme="majorBidi"/>
        </w:rPr>
        <w:t>u</w:t>
      </w:r>
      <w:r w:rsidRPr="17298C90">
        <w:rPr>
          <w:rFonts w:asciiTheme="majorHAnsi" w:hAnsiTheme="majorHAnsi" w:cstheme="majorBidi"/>
        </w:rPr>
        <w:t xml:space="preserve">nder notice that you are to be placed under external </w:t>
      </w:r>
      <w:r w:rsidR="00B47DAE" w:rsidRPr="17298C90">
        <w:rPr>
          <w:rFonts w:asciiTheme="majorHAnsi" w:hAnsiTheme="majorHAnsi" w:cstheme="majorBidi"/>
        </w:rPr>
        <w:t>administration</w:t>
      </w:r>
      <w:r w:rsidR="00B47DAE">
        <w:rPr>
          <w:rFonts w:asciiTheme="majorHAnsi" w:hAnsiTheme="majorHAnsi" w:cstheme="majorBidi"/>
        </w:rPr>
        <w:t xml:space="preserve">, </w:t>
      </w:r>
      <w:r w:rsidR="00B47DAE" w:rsidRPr="17298C90">
        <w:rPr>
          <w:rFonts w:asciiTheme="majorHAnsi" w:hAnsiTheme="majorHAnsi" w:cstheme="majorBidi"/>
        </w:rPr>
        <w:t>petitioning</w:t>
      </w:r>
      <w:r w:rsidRPr="17298C90">
        <w:rPr>
          <w:rFonts w:asciiTheme="majorHAnsi" w:hAnsiTheme="majorHAnsi" w:cstheme="majorBidi"/>
        </w:rPr>
        <w:t xml:space="preserve"> for </w:t>
      </w:r>
      <w:proofErr w:type="gramStart"/>
      <w:r w:rsidRPr="17298C90">
        <w:rPr>
          <w:rFonts w:asciiTheme="majorHAnsi" w:hAnsiTheme="majorHAnsi" w:cstheme="majorBidi"/>
        </w:rPr>
        <w:t>bankruptcy</w:t>
      </w:r>
      <w:proofErr w:type="gramEnd"/>
      <w:r w:rsidRPr="17298C90">
        <w:rPr>
          <w:rFonts w:asciiTheme="majorHAnsi" w:hAnsiTheme="majorHAnsi" w:cstheme="majorBidi"/>
        </w:rPr>
        <w:t xml:space="preserve"> or winding up/ deregistering an organisation/business</w:t>
      </w:r>
      <w:r>
        <w:rPr>
          <w:rFonts w:asciiTheme="majorHAnsi" w:hAnsiTheme="majorHAnsi" w:cstheme="majorBidi"/>
        </w:rPr>
        <w:t xml:space="preserve">. </w:t>
      </w:r>
    </w:p>
    <w:p w14:paraId="0776BC1D" w14:textId="1DEDFA95" w:rsidR="00AF6CE2" w:rsidRPr="006067B3" w:rsidRDefault="00AF6CE2" w:rsidP="00AF6CE2">
      <w:pPr>
        <w:rPr>
          <w:rFonts w:asciiTheme="majorHAnsi" w:hAnsiTheme="majorHAnsi" w:cstheme="majorHAnsi"/>
          <w:color w:val="000000" w:themeColor="text1"/>
        </w:rPr>
      </w:pPr>
      <w:r>
        <w:rPr>
          <w:rFonts w:asciiTheme="majorHAnsi" w:hAnsiTheme="majorHAnsi" w:cstheme="majorBidi"/>
        </w:rPr>
        <w:t>**</w:t>
      </w:r>
      <w:r w:rsidRPr="006067B3">
        <w:rPr>
          <w:rFonts w:asciiTheme="majorHAnsi" w:hAnsiTheme="majorHAnsi" w:cstheme="majorBidi"/>
        </w:rPr>
        <w:t>Arts</w:t>
      </w:r>
      <w:r w:rsidRPr="006067B3">
        <w:rPr>
          <w:rFonts w:asciiTheme="majorHAnsi" w:hAnsiTheme="majorHAnsi" w:cstheme="majorHAnsi"/>
          <w:color w:val="000000" w:themeColor="text1"/>
        </w:rPr>
        <w:t xml:space="preserve"> Queensland will consider</w:t>
      </w:r>
      <w:r>
        <w:rPr>
          <w:rFonts w:asciiTheme="majorHAnsi" w:hAnsiTheme="majorHAnsi" w:cstheme="majorHAnsi"/>
          <w:color w:val="000000" w:themeColor="text1"/>
        </w:rPr>
        <w:t xml:space="preserve"> a waiver</w:t>
      </w:r>
      <w:r w:rsidRPr="006067B3">
        <w:rPr>
          <w:rFonts w:asciiTheme="majorHAnsi" w:hAnsiTheme="majorHAnsi" w:cstheme="majorHAnsi"/>
          <w:color w:val="000000" w:themeColor="text1"/>
        </w:rPr>
        <w:t>, on a case-by-</w:t>
      </w:r>
      <w:r w:rsidRPr="002C2D21">
        <w:rPr>
          <w:rFonts w:asciiTheme="majorHAnsi" w:hAnsiTheme="majorHAnsi" w:cstheme="majorHAnsi"/>
          <w:color w:val="000000" w:themeColor="text1"/>
        </w:rPr>
        <w:t>case basis, on applications from arts and cultural organisations that are directly supported or owned by an academic and/or training institution</w:t>
      </w:r>
      <w:r w:rsidR="002C2641">
        <w:rPr>
          <w:rFonts w:asciiTheme="majorHAnsi" w:hAnsiTheme="majorHAnsi" w:cstheme="majorHAnsi"/>
          <w:color w:val="000000" w:themeColor="text1"/>
        </w:rPr>
        <w:t xml:space="preserve"> or a Local Government Authority</w:t>
      </w:r>
      <w:r w:rsidRPr="002C2D21">
        <w:rPr>
          <w:rFonts w:asciiTheme="majorHAnsi" w:hAnsiTheme="majorHAnsi" w:cstheme="majorHAnsi"/>
          <w:color w:val="000000" w:themeColor="text1"/>
        </w:rPr>
        <w:t xml:space="preserve">. A waiver must be requested (see </w:t>
      </w:r>
      <w:r w:rsidRPr="00EB7880">
        <w:rPr>
          <w:rFonts w:asciiTheme="majorHAnsi" w:hAnsiTheme="majorHAnsi" w:cstheme="majorHAnsi"/>
          <w:color w:val="000000" w:themeColor="text1"/>
        </w:rPr>
        <w:t xml:space="preserve">page </w:t>
      </w:r>
      <w:r w:rsidR="000C4A9C" w:rsidRPr="00F065B9">
        <w:rPr>
          <w:rFonts w:asciiTheme="majorHAnsi" w:hAnsiTheme="majorHAnsi" w:cstheme="majorHAnsi"/>
          <w:color w:val="000000" w:themeColor="text1"/>
        </w:rPr>
        <w:t>9</w:t>
      </w:r>
      <w:r w:rsidRPr="00F065B9">
        <w:rPr>
          <w:rFonts w:asciiTheme="majorHAnsi" w:hAnsiTheme="majorHAnsi" w:cstheme="majorHAnsi"/>
          <w:color w:val="000000" w:themeColor="text1"/>
        </w:rPr>
        <w:t>)</w:t>
      </w:r>
      <w:r w:rsidRPr="00EB7880">
        <w:rPr>
          <w:rFonts w:asciiTheme="majorHAnsi" w:hAnsiTheme="majorHAnsi" w:cstheme="majorHAnsi"/>
          <w:color w:val="000000" w:themeColor="text1"/>
        </w:rPr>
        <w:t xml:space="preserve"> and</w:t>
      </w:r>
      <w:r w:rsidRPr="002C2D21">
        <w:rPr>
          <w:rFonts w:asciiTheme="majorHAnsi" w:hAnsiTheme="majorHAnsi" w:cstheme="majorHAnsi"/>
          <w:color w:val="000000" w:themeColor="text1"/>
        </w:rPr>
        <w:t xml:space="preserve"> additional support material may be required.</w:t>
      </w:r>
    </w:p>
    <w:p w14:paraId="711B66EB" w14:textId="2412F4B8" w:rsidR="00AF6CE2" w:rsidRPr="005D2927" w:rsidRDefault="00AF6CE2" w:rsidP="00AF6CE2">
      <w:pPr>
        <w:spacing w:after="40"/>
        <w:jc w:val="both"/>
        <w:rPr>
          <w:rFonts w:asciiTheme="majorHAnsi" w:hAnsiTheme="majorHAnsi" w:cstheme="majorHAnsi"/>
          <w:b/>
          <w:bCs/>
          <w:color w:val="000000" w:themeColor="text1"/>
        </w:rPr>
      </w:pPr>
      <w:proofErr w:type="gramStart"/>
      <w:r>
        <w:rPr>
          <w:rFonts w:asciiTheme="majorHAnsi" w:hAnsiTheme="majorHAnsi" w:cstheme="majorHAnsi"/>
          <w:b/>
          <w:bCs/>
          <w:color w:val="000000" w:themeColor="text1"/>
        </w:rPr>
        <w:t xml:space="preserve">5.2  </w:t>
      </w:r>
      <w:r w:rsidRPr="005D2927">
        <w:rPr>
          <w:rFonts w:asciiTheme="majorHAnsi" w:hAnsiTheme="majorHAnsi" w:cstheme="majorHAnsi"/>
          <w:b/>
          <w:bCs/>
          <w:color w:val="000000" w:themeColor="text1"/>
        </w:rPr>
        <w:t>Applications</w:t>
      </w:r>
      <w:proofErr w:type="gramEnd"/>
    </w:p>
    <w:p w14:paraId="43484307" w14:textId="77777777" w:rsidR="00AF6CE2" w:rsidRPr="005D2927" w:rsidRDefault="00AF6CE2" w:rsidP="00AF6CE2">
      <w:pPr>
        <w:spacing w:after="0"/>
        <w:rPr>
          <w:rFonts w:asciiTheme="majorHAnsi" w:hAnsiTheme="majorHAnsi" w:cstheme="majorHAnsi"/>
          <w:color w:val="000000" w:themeColor="text1"/>
        </w:rPr>
      </w:pPr>
      <w:r w:rsidRPr="005D2927">
        <w:rPr>
          <w:rFonts w:asciiTheme="majorHAnsi" w:hAnsiTheme="majorHAnsi" w:cstheme="majorHAnsi"/>
          <w:color w:val="000000" w:themeColor="text1"/>
        </w:rPr>
        <w:t>To be eligible</w:t>
      </w:r>
      <w:r>
        <w:rPr>
          <w:rFonts w:asciiTheme="majorHAnsi" w:hAnsiTheme="majorHAnsi" w:cstheme="majorHAnsi"/>
          <w:color w:val="000000" w:themeColor="text1"/>
        </w:rPr>
        <w:t xml:space="preserve"> your </w:t>
      </w:r>
      <w:r w:rsidRPr="005D2927">
        <w:rPr>
          <w:rFonts w:asciiTheme="majorHAnsi" w:hAnsiTheme="majorHAnsi" w:cstheme="majorHAnsi"/>
          <w:b/>
          <w:bCs/>
          <w:color w:val="000000" w:themeColor="text1"/>
        </w:rPr>
        <w:t>application</w:t>
      </w:r>
      <w:r w:rsidRPr="005D2927">
        <w:rPr>
          <w:rFonts w:asciiTheme="majorHAnsi" w:hAnsiTheme="majorHAnsi" w:cstheme="majorHAnsi"/>
          <w:color w:val="000000" w:themeColor="text1"/>
        </w:rPr>
        <w:t xml:space="preserve"> must:</w:t>
      </w:r>
    </w:p>
    <w:p w14:paraId="46402E8C" w14:textId="77777777" w:rsidR="00AF6CE2" w:rsidRPr="00861E01" w:rsidRDefault="00AF6CE2" w:rsidP="00DC68FC">
      <w:pPr>
        <w:pStyle w:val="ListParagraph"/>
        <w:numPr>
          <w:ilvl w:val="0"/>
          <w:numId w:val="4"/>
        </w:numPr>
        <w:ind w:left="709" w:hanging="289"/>
        <w:rPr>
          <w:rFonts w:asciiTheme="majorHAnsi" w:hAnsiTheme="majorHAnsi" w:cstheme="majorHAnsi"/>
        </w:rPr>
      </w:pPr>
      <w:r>
        <w:rPr>
          <w:rFonts w:asciiTheme="majorHAnsi" w:hAnsiTheme="majorHAnsi" w:cstheme="majorBidi"/>
        </w:rPr>
        <w:t xml:space="preserve">be </w:t>
      </w:r>
      <w:r w:rsidRPr="00861E01">
        <w:rPr>
          <w:rFonts w:asciiTheme="majorHAnsi" w:hAnsiTheme="majorHAnsi" w:cstheme="majorBidi"/>
        </w:rPr>
        <w:t xml:space="preserve">complete and </w:t>
      </w:r>
      <w:r w:rsidRPr="00861E01">
        <w:rPr>
          <w:rFonts w:asciiTheme="majorHAnsi" w:hAnsiTheme="majorHAnsi" w:cstheme="majorBidi"/>
          <w:color w:val="000000" w:themeColor="text1"/>
        </w:rPr>
        <w:t xml:space="preserve">include all the compulsory support </w:t>
      </w:r>
      <w:proofErr w:type="gramStart"/>
      <w:r w:rsidRPr="00861E01">
        <w:rPr>
          <w:rFonts w:asciiTheme="majorHAnsi" w:hAnsiTheme="majorHAnsi" w:cstheme="majorBidi"/>
          <w:color w:val="000000" w:themeColor="text1"/>
        </w:rPr>
        <w:t>material</w:t>
      </w:r>
      <w:proofErr w:type="gramEnd"/>
    </w:p>
    <w:p w14:paraId="274683E2" w14:textId="77777777" w:rsidR="00AF6CE2" w:rsidRPr="00861E01" w:rsidRDefault="00AF6CE2" w:rsidP="00DC68FC">
      <w:pPr>
        <w:pStyle w:val="ListParagraph"/>
        <w:numPr>
          <w:ilvl w:val="0"/>
          <w:numId w:val="4"/>
        </w:numPr>
        <w:ind w:left="709" w:hanging="289"/>
        <w:rPr>
          <w:rFonts w:asciiTheme="majorHAnsi" w:hAnsiTheme="majorHAnsi" w:cstheme="majorHAnsi"/>
          <w:color w:val="000000" w:themeColor="text1"/>
          <w:u w:val="single"/>
        </w:rPr>
      </w:pPr>
      <w:r>
        <w:rPr>
          <w:rFonts w:asciiTheme="majorHAnsi" w:hAnsiTheme="majorHAnsi" w:cstheme="majorBidi"/>
        </w:rPr>
        <w:t xml:space="preserve">be </w:t>
      </w:r>
      <w:r w:rsidRPr="00861E01">
        <w:rPr>
          <w:rFonts w:asciiTheme="majorHAnsi" w:hAnsiTheme="majorHAnsi" w:cstheme="majorBidi"/>
        </w:rPr>
        <w:t xml:space="preserve">for activity that starts after the published ‘activity start date’ for this </w:t>
      </w:r>
      <w:proofErr w:type="gramStart"/>
      <w:r w:rsidRPr="00861E01">
        <w:rPr>
          <w:rFonts w:asciiTheme="majorHAnsi" w:hAnsiTheme="majorHAnsi" w:cstheme="majorBidi"/>
        </w:rPr>
        <w:t>fund</w:t>
      </w:r>
      <w:proofErr w:type="gramEnd"/>
    </w:p>
    <w:p w14:paraId="573E3277" w14:textId="66173E1B" w:rsidR="00AF6CE2" w:rsidRPr="00861E01" w:rsidRDefault="00AF6CE2" w:rsidP="00DC68FC">
      <w:pPr>
        <w:pStyle w:val="ListParagraph"/>
        <w:numPr>
          <w:ilvl w:val="0"/>
          <w:numId w:val="4"/>
        </w:numPr>
        <w:ind w:left="709" w:hanging="289"/>
        <w:rPr>
          <w:rFonts w:asciiTheme="majorHAnsi" w:hAnsiTheme="majorHAnsi" w:cstheme="majorHAnsi"/>
          <w:color w:val="000000" w:themeColor="text1"/>
          <w:u w:val="single"/>
        </w:rPr>
      </w:pPr>
      <w:r>
        <w:rPr>
          <w:rFonts w:asciiTheme="majorHAnsi" w:hAnsiTheme="majorHAnsi" w:cstheme="majorBidi"/>
          <w:color w:val="000000" w:themeColor="text1"/>
        </w:rPr>
        <w:t xml:space="preserve">be </w:t>
      </w:r>
      <w:r w:rsidRPr="00861E01">
        <w:rPr>
          <w:rFonts w:asciiTheme="majorHAnsi" w:hAnsiTheme="majorHAnsi" w:cstheme="majorBidi"/>
          <w:color w:val="000000" w:themeColor="text1"/>
        </w:rPr>
        <w:t xml:space="preserve">submitted by the </w:t>
      </w:r>
      <w:hyperlink r:id="rId16" w:history="1">
        <w:r w:rsidRPr="00C47C5B">
          <w:rPr>
            <w:rStyle w:val="Hyperlink"/>
            <w:rFonts w:asciiTheme="majorHAnsi" w:hAnsiTheme="majorHAnsi" w:cstheme="majorBidi"/>
          </w:rPr>
          <w:t xml:space="preserve">published closing time and date of the </w:t>
        </w:r>
        <w:r w:rsidR="007238B4" w:rsidRPr="00C47C5B">
          <w:rPr>
            <w:rStyle w:val="Hyperlink"/>
            <w:rFonts w:asciiTheme="majorHAnsi" w:hAnsiTheme="majorHAnsi" w:cstheme="majorBidi"/>
          </w:rPr>
          <w:t>Fund</w:t>
        </w:r>
      </w:hyperlink>
    </w:p>
    <w:p w14:paraId="0822F65F" w14:textId="77777777" w:rsidR="00AF6CE2" w:rsidRPr="00861E01" w:rsidRDefault="00AF6CE2" w:rsidP="00DC68FC">
      <w:pPr>
        <w:pStyle w:val="ListParagraph"/>
        <w:numPr>
          <w:ilvl w:val="0"/>
          <w:numId w:val="4"/>
        </w:numPr>
        <w:ind w:left="709" w:hanging="289"/>
        <w:rPr>
          <w:rFonts w:ascii="Arial" w:hAnsi="Arial" w:cs="Arial"/>
          <w:color w:val="000000" w:themeColor="text1"/>
        </w:rPr>
      </w:pPr>
      <w:r w:rsidRPr="00861E01">
        <w:rPr>
          <w:rFonts w:asciiTheme="majorHAnsi" w:hAnsiTheme="majorHAnsi" w:cstheme="majorBidi"/>
          <w:color w:val="000000" w:themeColor="text1"/>
        </w:rPr>
        <w:t xml:space="preserve">be submitted via </w:t>
      </w:r>
      <w:proofErr w:type="spellStart"/>
      <w:r w:rsidRPr="00861E01">
        <w:rPr>
          <w:rFonts w:asciiTheme="majorHAnsi" w:hAnsiTheme="majorHAnsi" w:cstheme="majorBidi"/>
          <w:color w:val="000000" w:themeColor="text1"/>
        </w:rPr>
        <w:t>SmartyGrants</w:t>
      </w:r>
      <w:proofErr w:type="spellEnd"/>
      <w:r w:rsidRPr="00861E01">
        <w:rPr>
          <w:rFonts w:asciiTheme="majorHAnsi" w:hAnsiTheme="majorHAnsi" w:cstheme="majorBidi"/>
          <w:color w:val="000000" w:themeColor="text1"/>
        </w:rPr>
        <w:t xml:space="preserve">, unless given written permission by Arts Queensland to submit the application in another </w:t>
      </w:r>
      <w:proofErr w:type="gramStart"/>
      <w:r w:rsidRPr="00861E01">
        <w:rPr>
          <w:rFonts w:asciiTheme="majorHAnsi" w:hAnsiTheme="majorHAnsi" w:cstheme="majorBidi"/>
          <w:color w:val="000000" w:themeColor="text1"/>
        </w:rPr>
        <w:t>way</w:t>
      </w:r>
      <w:proofErr w:type="gramEnd"/>
      <w:r w:rsidRPr="00861E01">
        <w:rPr>
          <w:rFonts w:asciiTheme="majorHAnsi" w:hAnsiTheme="majorHAnsi" w:cstheme="majorBidi"/>
          <w:color w:val="000000" w:themeColor="text1"/>
        </w:rPr>
        <w:t xml:space="preserve"> </w:t>
      </w:r>
    </w:p>
    <w:p w14:paraId="405246A5" w14:textId="77777777" w:rsidR="00AF6CE2" w:rsidRPr="00861E01" w:rsidRDefault="00AF6CE2" w:rsidP="00DC68FC">
      <w:pPr>
        <w:pStyle w:val="ListParagraph"/>
        <w:numPr>
          <w:ilvl w:val="0"/>
          <w:numId w:val="4"/>
        </w:numPr>
        <w:ind w:left="709" w:hanging="289"/>
        <w:rPr>
          <w:rFonts w:ascii="Arial" w:hAnsi="Arial" w:cs="Arial"/>
          <w:color w:val="000000" w:themeColor="text1"/>
        </w:rPr>
      </w:pPr>
      <w:r w:rsidRPr="00861E01">
        <w:rPr>
          <w:rFonts w:asciiTheme="majorHAnsi" w:hAnsiTheme="majorHAnsi" w:cstheme="majorBidi"/>
          <w:b/>
          <w:bCs/>
          <w:color w:val="000000" w:themeColor="text1"/>
        </w:rPr>
        <w:t xml:space="preserve">not </w:t>
      </w:r>
      <w:r w:rsidRPr="00861E01">
        <w:rPr>
          <w:rFonts w:asciiTheme="majorHAnsi" w:hAnsiTheme="majorHAnsi" w:cstheme="majorBidi"/>
          <w:color w:val="000000" w:themeColor="text1"/>
        </w:rPr>
        <w:t xml:space="preserve">be </w:t>
      </w:r>
      <w:proofErr w:type="spellStart"/>
      <w:r w:rsidRPr="004D148C">
        <w:rPr>
          <w:rFonts w:asciiTheme="majorHAnsi" w:hAnsiTheme="majorHAnsi" w:cstheme="majorBidi"/>
        </w:rPr>
        <w:t>auspiced</w:t>
      </w:r>
      <w:proofErr w:type="spellEnd"/>
      <w:r>
        <w:rPr>
          <w:rFonts w:asciiTheme="majorHAnsi" w:hAnsiTheme="majorHAnsi" w:cstheme="majorBidi"/>
          <w:color w:val="000000" w:themeColor="text1"/>
        </w:rPr>
        <w:t>.</w:t>
      </w:r>
    </w:p>
    <w:p w14:paraId="2F6D0142" w14:textId="17BCE7D1" w:rsidR="00AF6CE2" w:rsidRDefault="00AF6CE2" w:rsidP="00AF6CE2">
      <w:pPr>
        <w:rPr>
          <w:rFonts w:asciiTheme="majorHAnsi" w:hAnsiTheme="majorHAnsi" w:cstheme="majorHAnsi"/>
          <w:b/>
          <w:bCs/>
          <w:sz w:val="24"/>
          <w:szCs w:val="24"/>
        </w:rPr>
      </w:pPr>
      <w:r w:rsidRPr="007E33DC">
        <w:rPr>
          <w:rFonts w:asciiTheme="majorHAnsi" w:hAnsiTheme="majorHAnsi" w:cstheme="majorBidi"/>
          <w:color w:val="000000" w:themeColor="text1"/>
        </w:rPr>
        <w:t xml:space="preserve">If you </w:t>
      </w:r>
      <w:r w:rsidRPr="007E33DC">
        <w:rPr>
          <w:rFonts w:asciiTheme="majorHAnsi" w:hAnsiTheme="majorHAnsi" w:cstheme="majorHAnsi"/>
          <w:color w:val="000000" w:themeColor="text1"/>
        </w:rPr>
        <w:t>already</w:t>
      </w:r>
      <w:r w:rsidRPr="007E33DC">
        <w:rPr>
          <w:rFonts w:asciiTheme="majorHAnsi" w:hAnsiTheme="majorHAnsi" w:cstheme="majorBidi"/>
          <w:color w:val="000000" w:themeColor="text1"/>
        </w:rPr>
        <w:t xml:space="preserve"> receive </w:t>
      </w:r>
      <w:r w:rsidR="00E80118">
        <w:rPr>
          <w:rFonts w:asciiTheme="majorHAnsi" w:hAnsiTheme="majorHAnsi" w:cstheme="majorBidi"/>
          <w:color w:val="000000" w:themeColor="text1"/>
        </w:rPr>
        <w:t xml:space="preserve">or are offered </w:t>
      </w:r>
      <w:r w:rsidRPr="007E33DC">
        <w:rPr>
          <w:rFonts w:asciiTheme="majorHAnsi" w:hAnsiTheme="majorHAnsi" w:cstheme="majorBidi"/>
          <w:color w:val="000000" w:themeColor="text1"/>
        </w:rPr>
        <w:t xml:space="preserve">multi-year core operational funding from Arts Queensland through a different program that overlaps with the funding period of this Fund, you will need to choose which program to receive funding from as you will not be eligible to receive both. </w:t>
      </w:r>
      <w:r w:rsidRPr="007E33DC">
        <w:rPr>
          <w:rFonts w:asciiTheme="majorHAnsi" w:hAnsiTheme="majorHAnsi" w:cstheme="majorHAnsi"/>
          <w:b/>
          <w:bCs/>
          <w:sz w:val="24"/>
          <w:szCs w:val="24"/>
        </w:rPr>
        <w:br w:type="page"/>
      </w:r>
    </w:p>
    <w:p w14:paraId="121DA01A" w14:textId="40506D11" w:rsidR="0013799F" w:rsidRPr="00FF650F" w:rsidRDefault="00494D4F" w:rsidP="0013799F">
      <w:pPr>
        <w:pBdr>
          <w:bottom w:val="single" w:sz="12" w:space="1" w:color="368A56"/>
        </w:pBdr>
        <w:spacing w:after="120"/>
        <w:rPr>
          <w:rFonts w:asciiTheme="majorHAnsi" w:hAnsiTheme="majorHAnsi" w:cstheme="majorBidi"/>
          <w:b/>
          <w:color w:val="000000" w:themeColor="text1"/>
          <w:sz w:val="24"/>
          <w:szCs w:val="24"/>
        </w:rPr>
      </w:pPr>
      <w:r>
        <w:rPr>
          <w:rFonts w:asciiTheme="majorHAnsi" w:hAnsiTheme="majorHAnsi" w:cstheme="majorBidi"/>
          <w:b/>
          <w:color w:val="000000" w:themeColor="text1"/>
          <w:sz w:val="24"/>
          <w:szCs w:val="24"/>
        </w:rPr>
        <w:lastRenderedPageBreak/>
        <w:t>6</w:t>
      </w:r>
      <w:r w:rsidR="003A4B06">
        <w:rPr>
          <w:rFonts w:asciiTheme="majorHAnsi" w:hAnsiTheme="majorHAnsi" w:cstheme="majorBidi"/>
          <w:b/>
          <w:color w:val="000000" w:themeColor="text1"/>
          <w:sz w:val="24"/>
          <w:szCs w:val="24"/>
        </w:rPr>
        <w:t>.  What is the assessment process</w:t>
      </w:r>
      <w:r w:rsidR="0013799F" w:rsidRPr="00FF650F">
        <w:rPr>
          <w:rFonts w:asciiTheme="majorHAnsi" w:hAnsiTheme="majorHAnsi" w:cstheme="majorHAnsi"/>
          <w:b/>
          <w:bCs/>
          <w:color w:val="000000" w:themeColor="text1"/>
          <w:sz w:val="24"/>
          <w:szCs w:val="24"/>
        </w:rPr>
        <w:t>?</w:t>
      </w:r>
      <w:r w:rsidR="003A4B06">
        <w:rPr>
          <w:rFonts w:asciiTheme="majorHAnsi" w:hAnsiTheme="majorHAnsi" w:cstheme="majorHAnsi"/>
          <w:b/>
          <w:bCs/>
          <w:color w:val="000000" w:themeColor="text1"/>
          <w:sz w:val="24"/>
          <w:szCs w:val="24"/>
        </w:rPr>
        <w:t xml:space="preserve"> </w:t>
      </w:r>
    </w:p>
    <w:p w14:paraId="1593BE52" w14:textId="77777777" w:rsidR="0013799F" w:rsidRPr="00FF650F" w:rsidRDefault="0013799F" w:rsidP="0013799F">
      <w:pPr>
        <w:keepNext/>
        <w:spacing w:before="120" w:line="276" w:lineRule="auto"/>
        <w:rPr>
          <w:rFonts w:asciiTheme="majorHAnsi" w:hAnsiTheme="majorHAnsi" w:cstheme="majorHAnsi"/>
          <w:color w:val="000000" w:themeColor="text1"/>
        </w:rPr>
      </w:pPr>
      <w:r w:rsidRPr="00FF650F">
        <w:rPr>
          <w:rFonts w:asciiTheme="majorHAnsi" w:hAnsiTheme="majorHAnsi" w:cstheme="majorHAnsi"/>
          <w:color w:val="000000" w:themeColor="text1"/>
        </w:rPr>
        <w:t>Assessment of applications will follow the process below:</w:t>
      </w:r>
    </w:p>
    <w:p w14:paraId="5FF8FE18" w14:textId="27BC5BD3" w:rsidR="0013799F" w:rsidRPr="00FF650F" w:rsidRDefault="0013799F" w:rsidP="00DC68FC">
      <w:pPr>
        <w:keepNext/>
        <w:numPr>
          <w:ilvl w:val="0"/>
          <w:numId w:val="7"/>
        </w:numPr>
        <w:spacing w:before="120" w:after="120" w:line="276" w:lineRule="auto"/>
        <w:ind w:left="714" w:hanging="357"/>
        <w:rPr>
          <w:rFonts w:asciiTheme="majorHAnsi" w:hAnsiTheme="majorHAnsi" w:cstheme="majorHAnsi"/>
          <w:color w:val="000000" w:themeColor="text1"/>
        </w:rPr>
      </w:pPr>
      <w:r w:rsidRPr="00FF650F">
        <w:rPr>
          <w:rFonts w:asciiTheme="majorHAnsi" w:hAnsiTheme="majorHAnsi" w:cstheme="majorHAnsi"/>
          <w:color w:val="000000" w:themeColor="text1"/>
        </w:rPr>
        <w:t>Your application will be checked against the Eligibility Criteria at section</w:t>
      </w:r>
      <w:r w:rsidR="003A4B06">
        <w:rPr>
          <w:rFonts w:asciiTheme="majorHAnsi" w:hAnsiTheme="majorHAnsi" w:cstheme="majorHAnsi"/>
          <w:color w:val="000000" w:themeColor="text1"/>
        </w:rPr>
        <w:t>s</w:t>
      </w:r>
      <w:r w:rsidRPr="00FF650F">
        <w:rPr>
          <w:rFonts w:asciiTheme="majorHAnsi" w:hAnsiTheme="majorHAnsi" w:cstheme="majorHAnsi"/>
          <w:color w:val="000000" w:themeColor="text1"/>
        </w:rPr>
        <w:t xml:space="preserve"> </w:t>
      </w:r>
      <w:r w:rsidR="00F1429F">
        <w:rPr>
          <w:rFonts w:asciiTheme="majorHAnsi" w:hAnsiTheme="majorHAnsi" w:cstheme="majorHAnsi"/>
          <w:color w:val="000000" w:themeColor="text1"/>
        </w:rPr>
        <w:t>5</w:t>
      </w:r>
      <w:r w:rsidR="003A4B06">
        <w:rPr>
          <w:rFonts w:asciiTheme="majorHAnsi" w:hAnsiTheme="majorHAnsi" w:cstheme="majorHAnsi"/>
          <w:color w:val="000000" w:themeColor="text1"/>
        </w:rPr>
        <w:t xml:space="preserve">.1 and </w:t>
      </w:r>
      <w:r w:rsidR="00F1429F">
        <w:rPr>
          <w:rFonts w:asciiTheme="majorHAnsi" w:hAnsiTheme="majorHAnsi" w:cstheme="majorHAnsi"/>
          <w:color w:val="000000" w:themeColor="text1"/>
        </w:rPr>
        <w:t>5</w:t>
      </w:r>
      <w:r w:rsidR="003A4B06">
        <w:rPr>
          <w:rFonts w:asciiTheme="majorHAnsi" w:hAnsiTheme="majorHAnsi" w:cstheme="majorHAnsi"/>
          <w:color w:val="000000" w:themeColor="text1"/>
        </w:rPr>
        <w:t>.2</w:t>
      </w:r>
      <w:r w:rsidR="002C509F">
        <w:rPr>
          <w:rFonts w:asciiTheme="majorHAnsi" w:hAnsiTheme="majorHAnsi" w:cstheme="majorHAnsi"/>
          <w:color w:val="000000" w:themeColor="text1"/>
        </w:rPr>
        <w:t>.</w:t>
      </w:r>
    </w:p>
    <w:p w14:paraId="6E38C24C" w14:textId="5A7C9ADF" w:rsidR="0013799F" w:rsidRPr="00FF650F" w:rsidRDefault="0013799F" w:rsidP="00DC68FC">
      <w:pPr>
        <w:keepNext/>
        <w:numPr>
          <w:ilvl w:val="0"/>
          <w:numId w:val="7"/>
        </w:numPr>
        <w:spacing w:before="120" w:after="120" w:line="276" w:lineRule="auto"/>
        <w:ind w:left="714" w:hanging="357"/>
        <w:rPr>
          <w:rFonts w:asciiTheme="majorHAnsi" w:hAnsiTheme="majorHAnsi" w:cstheme="majorHAnsi"/>
          <w:color w:val="000000" w:themeColor="text1"/>
        </w:rPr>
      </w:pPr>
      <w:r w:rsidRPr="00FF650F">
        <w:rPr>
          <w:rFonts w:asciiTheme="majorHAnsi" w:hAnsiTheme="majorHAnsi" w:cstheme="majorHAnsi"/>
          <w:color w:val="000000" w:themeColor="text1"/>
        </w:rPr>
        <w:t xml:space="preserve">Eligible </w:t>
      </w:r>
      <w:r w:rsidR="0043064C">
        <w:rPr>
          <w:rFonts w:asciiTheme="majorHAnsi" w:hAnsiTheme="majorHAnsi" w:cstheme="majorHAnsi"/>
          <w:color w:val="000000" w:themeColor="text1"/>
        </w:rPr>
        <w:t>a</w:t>
      </w:r>
      <w:r w:rsidR="0043064C" w:rsidRPr="00FF650F">
        <w:rPr>
          <w:rFonts w:asciiTheme="majorHAnsi" w:hAnsiTheme="majorHAnsi" w:cstheme="majorHAnsi"/>
          <w:color w:val="000000" w:themeColor="text1"/>
        </w:rPr>
        <w:t xml:space="preserve">pplications </w:t>
      </w:r>
      <w:r w:rsidRPr="00FF650F">
        <w:rPr>
          <w:rFonts w:asciiTheme="majorHAnsi" w:hAnsiTheme="majorHAnsi" w:cstheme="majorHAnsi"/>
          <w:color w:val="000000" w:themeColor="text1"/>
        </w:rPr>
        <w:t>are assessed against the Evaluation Criteria at section 4.1.  Arts Queensland reserves the right to shortlist applications based on any or all the Evaluation Criteria.</w:t>
      </w:r>
    </w:p>
    <w:p w14:paraId="1282C6D0" w14:textId="794E37D2" w:rsidR="0013799F" w:rsidRPr="00FF650F" w:rsidRDefault="0013799F" w:rsidP="00DC68FC">
      <w:pPr>
        <w:keepNext/>
        <w:numPr>
          <w:ilvl w:val="0"/>
          <w:numId w:val="7"/>
        </w:numPr>
        <w:spacing w:before="120" w:after="120" w:line="276" w:lineRule="auto"/>
        <w:ind w:left="714" w:hanging="357"/>
        <w:rPr>
          <w:rFonts w:asciiTheme="majorHAnsi" w:hAnsiTheme="majorHAnsi" w:cstheme="majorHAnsi"/>
          <w:color w:val="000000" w:themeColor="text1"/>
        </w:rPr>
      </w:pPr>
      <w:r w:rsidRPr="00FF650F">
        <w:rPr>
          <w:rFonts w:asciiTheme="majorHAnsi" w:hAnsiTheme="majorHAnsi" w:cstheme="majorHAnsi"/>
          <w:color w:val="000000" w:themeColor="text1"/>
        </w:rPr>
        <w:t xml:space="preserve">Arts Queensland reserves the right to undertake due diligence checks on any or all applicants to identify any adverse findings. Information sourced by Arts Queensland in relation to the applicants may be taken into consideration during the assessment process. Arts Queensland may </w:t>
      </w:r>
      <w:r w:rsidR="002C509F" w:rsidRPr="00FF650F">
        <w:rPr>
          <w:rFonts w:asciiTheme="majorHAnsi" w:hAnsiTheme="majorHAnsi" w:cstheme="majorHAnsi"/>
          <w:color w:val="000000" w:themeColor="text1"/>
        </w:rPr>
        <w:t xml:space="preserve">also </w:t>
      </w:r>
      <w:r w:rsidRPr="00FF650F">
        <w:rPr>
          <w:rFonts w:asciiTheme="majorHAnsi" w:hAnsiTheme="majorHAnsi" w:cstheme="majorHAnsi"/>
          <w:color w:val="000000" w:themeColor="text1"/>
        </w:rPr>
        <w:t>check the accuracy of any information you provide in the application with other government departments/agencies, as required.</w:t>
      </w:r>
    </w:p>
    <w:p w14:paraId="3E11CDF0" w14:textId="1710F9CA" w:rsidR="0013799F" w:rsidRPr="00FF650F" w:rsidRDefault="0013799F" w:rsidP="00DC68FC">
      <w:pPr>
        <w:numPr>
          <w:ilvl w:val="0"/>
          <w:numId w:val="7"/>
        </w:numPr>
        <w:spacing w:before="120" w:after="120" w:line="276" w:lineRule="auto"/>
        <w:rPr>
          <w:rFonts w:asciiTheme="majorHAnsi" w:eastAsia="Times New Roman" w:hAnsiTheme="majorHAnsi" w:cstheme="majorHAnsi"/>
          <w:color w:val="000000" w:themeColor="text1"/>
        </w:rPr>
      </w:pPr>
      <w:bookmarkStart w:id="5" w:name="_Hlk178063136"/>
      <w:r w:rsidRPr="00FF650F">
        <w:rPr>
          <w:rFonts w:asciiTheme="majorHAnsi" w:eastAsia="Times New Roman" w:hAnsiTheme="majorHAnsi" w:cstheme="majorHAnsi"/>
          <w:color w:val="000000" w:themeColor="text1"/>
        </w:rPr>
        <w:t xml:space="preserve">Financial information provided by </w:t>
      </w:r>
      <w:r w:rsidR="005E5907">
        <w:rPr>
          <w:rFonts w:asciiTheme="majorHAnsi" w:eastAsia="Times New Roman" w:hAnsiTheme="majorHAnsi" w:cstheme="majorHAnsi"/>
          <w:color w:val="000000" w:themeColor="text1"/>
        </w:rPr>
        <w:t>eligible</w:t>
      </w:r>
      <w:r w:rsidRPr="00FF650F">
        <w:rPr>
          <w:rFonts w:asciiTheme="majorHAnsi" w:eastAsia="Times New Roman" w:hAnsiTheme="majorHAnsi" w:cstheme="majorHAnsi"/>
          <w:color w:val="000000" w:themeColor="text1"/>
        </w:rPr>
        <w:t xml:space="preserve"> applicants will be reviewed by an Arts Queensland expert financial assessor and their analysis will be shared with external industry Peer Assessors to inform their assessment.</w:t>
      </w:r>
    </w:p>
    <w:bookmarkEnd w:id="5"/>
    <w:p w14:paraId="4C1648C1" w14:textId="533158FF" w:rsidR="0013799F" w:rsidRPr="00FF650F" w:rsidRDefault="0013799F" w:rsidP="00DC68FC">
      <w:pPr>
        <w:numPr>
          <w:ilvl w:val="0"/>
          <w:numId w:val="7"/>
        </w:numPr>
        <w:spacing w:before="120" w:after="120" w:line="276" w:lineRule="auto"/>
        <w:rPr>
          <w:rFonts w:asciiTheme="majorHAnsi" w:eastAsia="Times New Roman" w:hAnsiTheme="majorHAnsi" w:cstheme="majorHAnsi"/>
          <w:color w:val="000000" w:themeColor="text1"/>
        </w:rPr>
      </w:pPr>
      <w:r w:rsidRPr="00FF650F">
        <w:rPr>
          <w:rFonts w:asciiTheme="majorHAnsi" w:eastAsia="Times New Roman" w:hAnsiTheme="majorHAnsi" w:cstheme="majorHAnsi"/>
          <w:color w:val="000000" w:themeColor="text1"/>
        </w:rPr>
        <w:t xml:space="preserve">A </w:t>
      </w:r>
      <w:r w:rsidR="00C210A1">
        <w:rPr>
          <w:rFonts w:asciiTheme="majorHAnsi" w:eastAsia="Times New Roman" w:hAnsiTheme="majorHAnsi" w:cstheme="majorHAnsi"/>
          <w:color w:val="000000" w:themeColor="text1"/>
        </w:rPr>
        <w:t>P</w:t>
      </w:r>
      <w:r w:rsidRPr="00FF650F">
        <w:rPr>
          <w:rFonts w:asciiTheme="majorHAnsi" w:eastAsia="Times New Roman" w:hAnsiTheme="majorHAnsi" w:cstheme="majorHAnsi"/>
          <w:color w:val="000000" w:themeColor="text1"/>
        </w:rPr>
        <w:t>anel of independent, expert, industry Peer Assessors (</w:t>
      </w:r>
      <w:r w:rsidR="0043064C">
        <w:rPr>
          <w:rFonts w:asciiTheme="majorHAnsi" w:eastAsia="Times New Roman" w:hAnsiTheme="majorHAnsi" w:cstheme="majorHAnsi"/>
          <w:color w:val="000000" w:themeColor="text1"/>
        </w:rPr>
        <w:t>t</w:t>
      </w:r>
      <w:r w:rsidR="0043064C" w:rsidRPr="00FF650F">
        <w:rPr>
          <w:rFonts w:asciiTheme="majorHAnsi" w:eastAsia="Times New Roman" w:hAnsiTheme="majorHAnsi" w:cstheme="majorHAnsi"/>
          <w:color w:val="000000" w:themeColor="text1"/>
        </w:rPr>
        <w:t xml:space="preserve">he </w:t>
      </w:r>
      <w:r w:rsidRPr="00FF650F">
        <w:rPr>
          <w:rFonts w:asciiTheme="majorHAnsi" w:eastAsia="Times New Roman" w:hAnsiTheme="majorHAnsi" w:cstheme="majorHAnsi"/>
          <w:color w:val="000000" w:themeColor="text1"/>
        </w:rPr>
        <w:t>Panel) will assess and score all eligible applications based on the Evaluation Criteria</w:t>
      </w:r>
      <w:r w:rsidR="003A4B06">
        <w:rPr>
          <w:rFonts w:asciiTheme="majorHAnsi" w:eastAsia="Times New Roman" w:hAnsiTheme="majorHAnsi" w:cstheme="majorHAnsi"/>
          <w:color w:val="000000" w:themeColor="text1"/>
        </w:rPr>
        <w:t>.</w:t>
      </w:r>
    </w:p>
    <w:p w14:paraId="0DF1E26B" w14:textId="681F905D" w:rsidR="0013799F" w:rsidRPr="00FF650F" w:rsidRDefault="0013799F" w:rsidP="00DC68FC">
      <w:pPr>
        <w:numPr>
          <w:ilvl w:val="1"/>
          <w:numId w:val="7"/>
        </w:numPr>
        <w:spacing w:before="120" w:after="120" w:line="276" w:lineRule="auto"/>
        <w:ind w:left="1134"/>
        <w:rPr>
          <w:rFonts w:asciiTheme="majorHAnsi" w:eastAsia="Times New Roman" w:hAnsiTheme="majorHAnsi" w:cstheme="majorHAnsi"/>
          <w:color w:val="000000" w:themeColor="text1"/>
        </w:rPr>
      </w:pPr>
      <w:r w:rsidRPr="00FF650F">
        <w:rPr>
          <w:rFonts w:asciiTheme="majorHAnsi" w:eastAsia="Times New Roman" w:hAnsiTheme="majorHAnsi" w:cstheme="majorHAnsi"/>
          <w:color w:val="000000" w:themeColor="text1"/>
        </w:rPr>
        <w:t xml:space="preserve">First Nations applicants have the option to be assessed by a panel with 100% First Nations representation. All other </w:t>
      </w:r>
      <w:r w:rsidR="0043064C">
        <w:rPr>
          <w:rFonts w:asciiTheme="majorHAnsi" w:eastAsia="Times New Roman" w:hAnsiTheme="majorHAnsi" w:cstheme="majorHAnsi"/>
          <w:color w:val="000000" w:themeColor="text1"/>
        </w:rPr>
        <w:t>e</w:t>
      </w:r>
      <w:r w:rsidR="0043064C" w:rsidRPr="00FF650F">
        <w:rPr>
          <w:rFonts w:asciiTheme="majorHAnsi" w:eastAsia="Times New Roman" w:hAnsiTheme="majorHAnsi" w:cstheme="majorHAnsi"/>
          <w:color w:val="000000" w:themeColor="text1"/>
        </w:rPr>
        <w:t xml:space="preserve">ligible </w:t>
      </w:r>
      <w:r w:rsidR="0043064C">
        <w:rPr>
          <w:rFonts w:asciiTheme="majorHAnsi" w:eastAsia="Times New Roman" w:hAnsiTheme="majorHAnsi" w:cstheme="majorHAnsi"/>
          <w:color w:val="000000" w:themeColor="text1"/>
        </w:rPr>
        <w:t>a</w:t>
      </w:r>
      <w:r w:rsidR="0043064C" w:rsidRPr="00FF650F">
        <w:rPr>
          <w:rFonts w:asciiTheme="majorHAnsi" w:eastAsia="Times New Roman" w:hAnsiTheme="majorHAnsi" w:cstheme="majorHAnsi"/>
          <w:color w:val="000000" w:themeColor="text1"/>
        </w:rPr>
        <w:t xml:space="preserve">pplications </w:t>
      </w:r>
      <w:r w:rsidRPr="00FF650F">
        <w:rPr>
          <w:rFonts w:asciiTheme="majorHAnsi" w:eastAsia="Times New Roman" w:hAnsiTheme="majorHAnsi" w:cstheme="majorHAnsi"/>
          <w:color w:val="000000" w:themeColor="text1"/>
        </w:rPr>
        <w:t>will be assessed by a panel with at least 50% First Nations representation in line with Arts Queensland’s peer assessment model.</w:t>
      </w:r>
    </w:p>
    <w:p w14:paraId="1387CF3B" w14:textId="77777777" w:rsidR="0013799F" w:rsidRPr="00FF650F" w:rsidRDefault="0013799F" w:rsidP="00DC68FC">
      <w:pPr>
        <w:numPr>
          <w:ilvl w:val="1"/>
          <w:numId w:val="7"/>
        </w:numPr>
        <w:spacing w:before="120" w:after="120" w:line="276" w:lineRule="auto"/>
        <w:ind w:left="1134"/>
        <w:rPr>
          <w:rFonts w:asciiTheme="majorHAnsi" w:hAnsiTheme="majorHAnsi" w:cstheme="majorHAnsi"/>
          <w:color w:val="000000" w:themeColor="text1"/>
        </w:rPr>
      </w:pPr>
      <w:r w:rsidRPr="00FF650F">
        <w:rPr>
          <w:rFonts w:asciiTheme="majorHAnsi" w:hAnsiTheme="majorHAnsi" w:cstheme="majorHAnsi"/>
          <w:color w:val="000000" w:themeColor="text1"/>
        </w:rPr>
        <w:t xml:space="preserve">As part of assessment, Arts Queensland may also draw on, and share with peer assessors, a summary of any reporting information (including financial) that you have submitted as part of other Arts Queensland funding programs, as well as any information in the public domain.  </w:t>
      </w:r>
    </w:p>
    <w:p w14:paraId="5C25D24A" w14:textId="77777777" w:rsidR="0013799F" w:rsidRPr="00FF650F" w:rsidRDefault="0013799F" w:rsidP="00DC68FC">
      <w:pPr>
        <w:numPr>
          <w:ilvl w:val="0"/>
          <w:numId w:val="7"/>
        </w:numPr>
        <w:spacing w:before="120" w:after="120" w:line="276" w:lineRule="auto"/>
        <w:rPr>
          <w:rFonts w:asciiTheme="majorHAnsi" w:eastAsia="Times New Roman" w:hAnsiTheme="majorHAnsi" w:cstheme="majorHAnsi"/>
          <w:color w:val="000000" w:themeColor="text1"/>
        </w:rPr>
      </w:pPr>
      <w:r w:rsidRPr="00FF650F">
        <w:rPr>
          <w:rFonts w:asciiTheme="majorHAnsi" w:eastAsia="Times New Roman" w:hAnsiTheme="majorHAnsi" w:cstheme="majorHAnsi"/>
          <w:color w:val="000000" w:themeColor="text1"/>
        </w:rPr>
        <w:t xml:space="preserve">The Panel will meet for moderation and make recommendations for funding for approval by the Delegate, including the funding amount and any special conditions. </w:t>
      </w:r>
    </w:p>
    <w:p w14:paraId="08FDDE92" w14:textId="77777777" w:rsidR="00494D4F" w:rsidRDefault="00494D4F">
      <w:pPr>
        <w:spacing w:after="0" w:line="240" w:lineRule="auto"/>
        <w:rPr>
          <w:rFonts w:asciiTheme="majorHAnsi" w:hAnsiTheme="majorHAnsi" w:cstheme="majorBidi"/>
        </w:rPr>
      </w:pPr>
    </w:p>
    <w:p w14:paraId="6AE488B4" w14:textId="7957AAEB" w:rsidR="002A31EC" w:rsidRDefault="002A31EC">
      <w:pPr>
        <w:spacing w:after="0" w:line="240" w:lineRule="auto"/>
        <w:rPr>
          <w:rFonts w:asciiTheme="majorHAnsi" w:hAnsiTheme="majorHAnsi" w:cstheme="majorBidi"/>
        </w:rPr>
      </w:pPr>
      <w:r>
        <w:rPr>
          <w:rFonts w:asciiTheme="majorHAnsi" w:hAnsiTheme="majorHAnsi" w:cstheme="majorBidi"/>
        </w:rPr>
        <w:br w:type="page"/>
      </w:r>
    </w:p>
    <w:p w14:paraId="62753F5C" w14:textId="5FD880C1" w:rsidR="009B68AA" w:rsidRPr="00515185" w:rsidRDefault="00233207" w:rsidP="009B68AA">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sz w:val="24"/>
          <w:szCs w:val="24"/>
        </w:rPr>
        <w:lastRenderedPageBreak/>
        <w:t xml:space="preserve">7.  </w:t>
      </w:r>
      <w:r w:rsidR="009B68AA" w:rsidRPr="00515185">
        <w:rPr>
          <w:rFonts w:asciiTheme="majorHAnsi" w:hAnsiTheme="majorHAnsi" w:cstheme="majorHAnsi"/>
          <w:b/>
          <w:bCs/>
          <w:sz w:val="24"/>
          <w:szCs w:val="24"/>
        </w:rPr>
        <w:t>How to apply</w:t>
      </w:r>
    </w:p>
    <w:p w14:paraId="6F0CFAF5" w14:textId="09E0963D" w:rsidR="006946B0" w:rsidRPr="006067B3" w:rsidRDefault="00233207" w:rsidP="00DB0ACC">
      <w:pPr>
        <w:spacing w:after="0"/>
        <w:rPr>
          <w:rFonts w:asciiTheme="majorHAnsi" w:hAnsiTheme="majorHAnsi" w:cstheme="majorHAnsi"/>
          <w:b/>
          <w:bCs/>
        </w:rPr>
      </w:pPr>
      <w:proofErr w:type="gramStart"/>
      <w:r>
        <w:rPr>
          <w:rFonts w:asciiTheme="majorHAnsi" w:hAnsiTheme="majorHAnsi" w:cstheme="majorHAnsi"/>
          <w:b/>
          <w:bCs/>
        </w:rPr>
        <w:t xml:space="preserve">7.1  </w:t>
      </w:r>
      <w:r w:rsidR="00F01565" w:rsidRPr="006067B3">
        <w:rPr>
          <w:rFonts w:asciiTheme="majorHAnsi" w:hAnsiTheme="majorHAnsi" w:cstheme="majorHAnsi"/>
          <w:b/>
          <w:bCs/>
        </w:rPr>
        <w:t>Submission</w:t>
      </w:r>
      <w:proofErr w:type="gramEnd"/>
      <w:r w:rsidR="00F01565" w:rsidRPr="006067B3">
        <w:rPr>
          <w:rFonts w:asciiTheme="majorHAnsi" w:hAnsiTheme="majorHAnsi" w:cstheme="majorHAnsi"/>
          <w:b/>
          <w:bCs/>
        </w:rPr>
        <w:t xml:space="preserve"> process and due date</w:t>
      </w:r>
    </w:p>
    <w:p w14:paraId="6929940D" w14:textId="1DF2265D" w:rsidR="00107A0F" w:rsidRDefault="00107A0F" w:rsidP="00DB0ACC">
      <w:pPr>
        <w:ind w:right="-1"/>
        <w:rPr>
          <w:rStyle w:val="normaltextrun"/>
          <w:rFonts w:ascii="Calibri" w:hAnsi="Calibri" w:cs="Calibri"/>
          <w:color w:val="000000"/>
          <w:shd w:val="clear" w:color="auto" w:fill="FFFFFF"/>
        </w:rPr>
      </w:pPr>
      <w:bookmarkStart w:id="6" w:name="_Hlk178063302"/>
      <w:r w:rsidRPr="00107A0F">
        <w:rPr>
          <w:rStyle w:val="normaltextrun"/>
          <w:rFonts w:ascii="Calibri" w:hAnsi="Calibri" w:cs="Calibri"/>
          <w:color w:val="000000"/>
          <w:shd w:val="clear" w:color="auto" w:fill="FFFFFF"/>
        </w:rPr>
        <w:t xml:space="preserve">You must view a recorded fund briefing on the Fund </w:t>
      </w:r>
      <w:r w:rsidR="009A516F" w:rsidRPr="00107A0F">
        <w:rPr>
          <w:rStyle w:val="normaltextrun"/>
          <w:rFonts w:ascii="Calibri" w:hAnsi="Calibri" w:cs="Calibri"/>
          <w:color w:val="000000"/>
          <w:shd w:val="clear" w:color="auto" w:fill="FFFFFF"/>
        </w:rPr>
        <w:t>to</w:t>
      </w:r>
      <w:r w:rsidRPr="00107A0F">
        <w:rPr>
          <w:rStyle w:val="normaltextrun"/>
          <w:rFonts w:ascii="Calibri" w:hAnsi="Calibri" w:cs="Calibri"/>
          <w:color w:val="000000"/>
          <w:shd w:val="clear" w:color="auto" w:fill="FFFFFF"/>
        </w:rPr>
        <w:t xml:space="preserve"> access the application form</w:t>
      </w:r>
      <w:r w:rsidR="009A516F">
        <w:rPr>
          <w:rStyle w:val="normaltextrun"/>
          <w:rFonts w:ascii="Calibri" w:hAnsi="Calibri" w:cs="Calibri"/>
          <w:color w:val="000000"/>
          <w:shd w:val="clear" w:color="auto" w:fill="FFFFFF"/>
        </w:rPr>
        <w:t>.</w:t>
      </w:r>
      <w:r w:rsidR="000913F3">
        <w:rPr>
          <w:rStyle w:val="normaltextrun"/>
          <w:rFonts w:ascii="Calibri" w:hAnsi="Calibri" w:cs="Calibri"/>
          <w:color w:val="000000"/>
          <w:shd w:val="clear" w:color="auto" w:fill="FFFFFF"/>
        </w:rPr>
        <w:t xml:space="preserve"> This will be provided to you along with a link to the application on or after </w:t>
      </w:r>
      <w:r w:rsidRPr="00F065B9">
        <w:rPr>
          <w:rStyle w:val="normaltextrun"/>
          <w:rFonts w:ascii="Calibri" w:hAnsi="Calibri" w:cs="Calibri"/>
          <w:b/>
          <w:bCs/>
          <w:color w:val="000000"/>
          <w:shd w:val="clear" w:color="auto" w:fill="FFFFFF"/>
        </w:rPr>
        <w:t xml:space="preserve">Thursday </w:t>
      </w:r>
      <w:r w:rsidR="00C22194" w:rsidRPr="00F065B9">
        <w:rPr>
          <w:rStyle w:val="normaltextrun"/>
          <w:rFonts w:ascii="Calibri" w:hAnsi="Calibri" w:cs="Calibri"/>
          <w:b/>
          <w:bCs/>
          <w:color w:val="000000"/>
          <w:shd w:val="clear" w:color="auto" w:fill="FFFFFF"/>
        </w:rPr>
        <w:t>10</w:t>
      </w:r>
      <w:r w:rsidRPr="00F065B9">
        <w:rPr>
          <w:rStyle w:val="normaltextrun"/>
          <w:rFonts w:ascii="Calibri" w:hAnsi="Calibri" w:cs="Calibri"/>
          <w:b/>
          <w:bCs/>
          <w:color w:val="000000"/>
          <w:shd w:val="clear" w:color="auto" w:fill="FFFFFF"/>
        </w:rPr>
        <w:t xml:space="preserve"> October 2024</w:t>
      </w:r>
      <w:r>
        <w:rPr>
          <w:rStyle w:val="normaltextrun"/>
          <w:rFonts w:ascii="Calibri" w:hAnsi="Calibri" w:cs="Calibri"/>
          <w:color w:val="000000"/>
          <w:shd w:val="clear" w:color="auto" w:fill="FFFFFF"/>
        </w:rPr>
        <w:t>.</w:t>
      </w:r>
      <w:r w:rsidRPr="00107A0F">
        <w:rPr>
          <w:rStyle w:val="normaltextrun"/>
          <w:rFonts w:ascii="Calibri" w:hAnsi="Calibri" w:cs="Calibri"/>
          <w:color w:val="000000"/>
          <w:shd w:val="clear" w:color="auto" w:fill="FFFFFF"/>
        </w:rPr>
        <w:t xml:space="preserve">  Please request </w:t>
      </w:r>
      <w:r w:rsidR="009A516F">
        <w:rPr>
          <w:rStyle w:val="normaltextrun"/>
          <w:rFonts w:ascii="Calibri" w:hAnsi="Calibri" w:cs="Calibri"/>
          <w:color w:val="000000"/>
          <w:shd w:val="clear" w:color="auto" w:fill="FFFFFF"/>
        </w:rPr>
        <w:t xml:space="preserve">a link to the briefing </w:t>
      </w:r>
      <w:r w:rsidRPr="00107A0F">
        <w:rPr>
          <w:rStyle w:val="normaltextrun"/>
          <w:rFonts w:ascii="Calibri" w:hAnsi="Calibri" w:cs="Calibri"/>
          <w:color w:val="000000"/>
          <w:shd w:val="clear" w:color="auto" w:fill="FFFFFF"/>
        </w:rPr>
        <w:t xml:space="preserve">by emailing </w:t>
      </w:r>
      <w:hyperlink r:id="rId17" w:history="1">
        <w:r w:rsidRPr="00FA258C">
          <w:rPr>
            <w:rStyle w:val="Hyperlink"/>
            <w:rFonts w:ascii="Calibri" w:hAnsi="Calibri" w:cs="Calibri"/>
            <w:shd w:val="clear" w:color="auto" w:fill="FFFFFF"/>
          </w:rPr>
          <w:t>organisationsfund@arts.qld.gov.au</w:t>
        </w:r>
      </w:hyperlink>
      <w:r w:rsidRPr="00107A0F">
        <w:rPr>
          <w:rStyle w:val="normaltextrun"/>
          <w:rFonts w:ascii="Calibri" w:hAnsi="Calibri" w:cs="Calibri"/>
          <w:color w:val="000000"/>
          <w:shd w:val="clear" w:color="auto" w:fill="FFFFFF"/>
        </w:rPr>
        <w:t>.</w:t>
      </w:r>
      <w:r w:rsidR="009A516F">
        <w:rPr>
          <w:rStyle w:val="normaltextrun"/>
          <w:rFonts w:ascii="Calibri" w:hAnsi="Calibri" w:cs="Calibri"/>
          <w:color w:val="000000"/>
          <w:shd w:val="clear" w:color="auto" w:fill="FFFFFF"/>
        </w:rPr>
        <w:t xml:space="preserve"> </w:t>
      </w:r>
    </w:p>
    <w:p w14:paraId="50211795" w14:textId="7C9C1665" w:rsidR="00F849A3" w:rsidRDefault="00C22194" w:rsidP="00DB0ACC">
      <w:pPr>
        <w:ind w:right="-1"/>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To </w:t>
      </w:r>
      <w:r w:rsidR="00F849A3">
        <w:rPr>
          <w:rStyle w:val="normaltextrun"/>
          <w:rFonts w:ascii="Calibri" w:hAnsi="Calibri" w:cs="Calibri"/>
          <w:color w:val="000000"/>
          <w:shd w:val="clear" w:color="auto" w:fill="FFFFFF"/>
        </w:rPr>
        <w:t>prepare for your application, you are encouraged to</w:t>
      </w:r>
      <w:r w:rsidR="000A42C8">
        <w:rPr>
          <w:rStyle w:val="normaltextrun"/>
          <w:rFonts w:ascii="Calibri" w:hAnsi="Calibri" w:cs="Calibri"/>
          <w:color w:val="000000"/>
          <w:shd w:val="clear" w:color="auto" w:fill="FFFFFF"/>
        </w:rPr>
        <w:t>:</w:t>
      </w:r>
    </w:p>
    <w:p w14:paraId="291778DC" w14:textId="11BD9B5A" w:rsidR="000913F3" w:rsidRPr="00F065B9" w:rsidRDefault="000913F3" w:rsidP="00DC68FC">
      <w:pPr>
        <w:pStyle w:val="ListParagraph"/>
        <w:numPr>
          <w:ilvl w:val="0"/>
          <w:numId w:val="8"/>
        </w:numPr>
        <w:ind w:right="-1"/>
        <w:rPr>
          <w:rFonts w:ascii="Calibri" w:hAnsi="Calibri" w:cs="Calibri"/>
          <w:color w:val="000000"/>
          <w:shd w:val="clear" w:color="auto" w:fill="FFFFFF"/>
        </w:rPr>
      </w:pPr>
      <w:r>
        <w:rPr>
          <w:rFonts w:asciiTheme="majorHAnsi" w:hAnsiTheme="majorHAnsi" w:cstheme="majorBidi"/>
          <w:color w:val="000000" w:themeColor="text1"/>
        </w:rPr>
        <w:t xml:space="preserve">View the </w:t>
      </w:r>
      <w:hyperlink r:id="rId18" w:history="1">
        <w:r w:rsidRPr="00C210A1">
          <w:rPr>
            <w:rStyle w:val="Hyperlink"/>
            <w:rFonts w:asciiTheme="majorHAnsi" w:hAnsiTheme="majorHAnsi" w:cstheme="majorBidi"/>
          </w:rPr>
          <w:t>PDF of the Application Form</w:t>
        </w:r>
      </w:hyperlink>
      <w:r w:rsidRPr="00F065B9">
        <w:rPr>
          <w:rFonts w:asciiTheme="majorHAnsi" w:hAnsiTheme="majorHAnsi" w:cstheme="majorBidi"/>
          <w:color w:val="000000" w:themeColor="text1"/>
        </w:rPr>
        <w:t xml:space="preserve">, </w:t>
      </w:r>
      <w:r>
        <w:rPr>
          <w:rFonts w:asciiTheme="majorHAnsi" w:hAnsiTheme="majorHAnsi" w:cstheme="majorBidi"/>
          <w:color w:val="000000" w:themeColor="text1"/>
        </w:rPr>
        <w:t xml:space="preserve">which will be </w:t>
      </w:r>
      <w:r w:rsidRPr="00F065B9">
        <w:rPr>
          <w:rFonts w:asciiTheme="majorHAnsi" w:hAnsiTheme="majorHAnsi" w:cstheme="majorBidi"/>
          <w:color w:val="000000" w:themeColor="text1"/>
        </w:rPr>
        <w:t>available prior to release of the recorded briefing and application link</w:t>
      </w:r>
    </w:p>
    <w:p w14:paraId="71587290" w14:textId="0EF81CEA" w:rsidR="00C22194" w:rsidRPr="00F065B9" w:rsidRDefault="00150ECE" w:rsidP="00DC68FC">
      <w:pPr>
        <w:pStyle w:val="ListParagraph"/>
        <w:numPr>
          <w:ilvl w:val="0"/>
          <w:numId w:val="8"/>
        </w:numPr>
        <w:ind w:right="-1"/>
        <w:rPr>
          <w:rFonts w:ascii="Calibri" w:hAnsi="Calibri" w:cs="Calibri"/>
          <w:color w:val="000000"/>
          <w:shd w:val="clear" w:color="auto" w:fill="FFFFFF"/>
        </w:rPr>
      </w:pPr>
      <w:r>
        <w:rPr>
          <w:rFonts w:asciiTheme="majorHAnsi" w:hAnsiTheme="majorHAnsi" w:cstheme="majorBidi"/>
          <w:color w:val="000000" w:themeColor="text1"/>
        </w:rPr>
        <w:t xml:space="preserve">Review the </w:t>
      </w:r>
      <w:r w:rsidR="00C22194" w:rsidRPr="00F065B9">
        <w:rPr>
          <w:rFonts w:asciiTheme="majorHAnsi" w:hAnsiTheme="majorHAnsi" w:cstheme="majorBidi"/>
          <w:color w:val="000000" w:themeColor="text1"/>
        </w:rPr>
        <w:t>Organisations Fund 2026-</w:t>
      </w:r>
      <w:r w:rsidR="00C22194" w:rsidRPr="00191747">
        <w:rPr>
          <w:rFonts w:asciiTheme="majorHAnsi" w:hAnsiTheme="majorHAnsi" w:cstheme="majorBidi"/>
          <w:color w:val="000000" w:themeColor="text1"/>
        </w:rPr>
        <w:t xml:space="preserve">2029 </w:t>
      </w:r>
      <w:r w:rsidR="007238B4" w:rsidRPr="00191747">
        <w:rPr>
          <w:rFonts w:asciiTheme="majorHAnsi" w:hAnsiTheme="majorHAnsi" w:cstheme="majorBidi"/>
          <w:color w:val="000000" w:themeColor="text1"/>
        </w:rPr>
        <w:t>G</w:t>
      </w:r>
      <w:r w:rsidR="00C22194" w:rsidRPr="00191747">
        <w:rPr>
          <w:rFonts w:asciiTheme="majorHAnsi" w:hAnsiTheme="majorHAnsi" w:cstheme="majorBidi"/>
          <w:color w:val="000000" w:themeColor="text1"/>
        </w:rPr>
        <w:t>uidelines and</w:t>
      </w:r>
      <w:r w:rsidR="00C22194" w:rsidRPr="00F065B9">
        <w:rPr>
          <w:rFonts w:asciiTheme="majorHAnsi" w:hAnsiTheme="majorHAnsi" w:cstheme="majorBidi"/>
          <w:color w:val="000000" w:themeColor="text1"/>
        </w:rPr>
        <w:t xml:space="preserve"> the supporting </w:t>
      </w:r>
      <w:hyperlink r:id="rId19" w:history="1">
        <w:r w:rsidR="00C22194" w:rsidRPr="00C210A1">
          <w:rPr>
            <w:rStyle w:val="Hyperlink"/>
            <w:rFonts w:asciiTheme="majorHAnsi" w:hAnsiTheme="majorHAnsi" w:cstheme="majorBidi"/>
          </w:rPr>
          <w:t>FAQs</w:t>
        </w:r>
      </w:hyperlink>
    </w:p>
    <w:p w14:paraId="3A848A9E" w14:textId="7A058A85" w:rsidR="00F849A3" w:rsidRPr="00191747" w:rsidRDefault="00150ECE" w:rsidP="00DC68FC">
      <w:pPr>
        <w:pStyle w:val="ListParagraph"/>
        <w:numPr>
          <w:ilvl w:val="0"/>
          <w:numId w:val="8"/>
        </w:numPr>
        <w:ind w:right="-1"/>
        <w:rPr>
          <w:rStyle w:val="normaltextrun"/>
          <w:rFonts w:asciiTheme="majorHAnsi" w:hAnsiTheme="majorHAnsi" w:cstheme="majorHAnsi"/>
          <w:i/>
          <w:iCs/>
          <w:color w:val="000000"/>
          <w:shd w:val="clear" w:color="auto" w:fill="FFFFFF"/>
        </w:rPr>
      </w:pPr>
      <w:r w:rsidRPr="00191747">
        <w:rPr>
          <w:rFonts w:asciiTheme="majorHAnsi" w:hAnsiTheme="majorHAnsi" w:cstheme="majorHAnsi"/>
          <w:color w:val="000000" w:themeColor="text1"/>
        </w:rPr>
        <w:t xml:space="preserve">Review </w:t>
      </w:r>
      <w:hyperlink r:id="rId20" w:history="1">
        <w:r w:rsidR="000A42C8" w:rsidRPr="00191747">
          <w:rPr>
            <w:rStyle w:val="Hyperlink"/>
            <w:rFonts w:asciiTheme="majorHAnsi" w:hAnsiTheme="majorHAnsi" w:cstheme="majorHAnsi"/>
            <w:i/>
            <w:iCs/>
            <w:u w:val="none"/>
          </w:rPr>
          <w:t>Creative Together 2020-2030</w:t>
        </w:r>
      </w:hyperlink>
      <w:r w:rsidR="00C22194" w:rsidRPr="00191747">
        <w:rPr>
          <w:rFonts w:asciiTheme="majorHAnsi" w:hAnsiTheme="majorHAnsi" w:cstheme="majorHAnsi"/>
          <w:color w:val="000000" w:themeColor="text1"/>
        </w:rPr>
        <w:t xml:space="preserve"> and </w:t>
      </w:r>
      <w:hyperlink r:id="rId21" w:history="1">
        <w:r w:rsidR="00223A88" w:rsidRPr="00191747">
          <w:rPr>
            <w:rStyle w:val="Hyperlink"/>
            <w:rFonts w:asciiTheme="majorHAnsi" w:hAnsiTheme="majorHAnsi" w:cstheme="majorHAnsi"/>
            <w:i/>
            <w:iCs/>
          </w:rPr>
          <w:t>Elevate 2042</w:t>
        </w:r>
      </w:hyperlink>
    </w:p>
    <w:p w14:paraId="1FB18808" w14:textId="06787769" w:rsidR="009A516F" w:rsidRPr="00F065B9" w:rsidRDefault="009A516F" w:rsidP="00DC68FC">
      <w:pPr>
        <w:pStyle w:val="ListParagraph"/>
        <w:numPr>
          <w:ilvl w:val="0"/>
          <w:numId w:val="8"/>
        </w:numPr>
        <w:ind w:right="-1"/>
        <w:rPr>
          <w:rStyle w:val="normaltextrun"/>
          <w:rFonts w:ascii="Calibri" w:hAnsi="Calibri" w:cs="Calibri"/>
          <w:i/>
          <w:iCs/>
          <w:color w:val="000000"/>
          <w:shd w:val="clear" w:color="auto" w:fill="FFFFFF"/>
        </w:rPr>
      </w:pPr>
      <w:r w:rsidRPr="00F065B9">
        <w:rPr>
          <w:rStyle w:val="normaltextrun"/>
          <w:rFonts w:ascii="Calibri" w:hAnsi="Calibri" w:cs="Calibri"/>
          <w:color w:val="000000"/>
          <w:shd w:val="clear" w:color="auto" w:fill="FFFFFF"/>
        </w:rPr>
        <w:t>Submit any questions</w:t>
      </w:r>
      <w:r>
        <w:rPr>
          <w:rStyle w:val="normaltextrun"/>
          <w:rFonts w:ascii="Calibri" w:hAnsi="Calibri" w:cs="Calibri"/>
          <w:i/>
          <w:iCs/>
          <w:color w:val="000000"/>
          <w:shd w:val="clear" w:color="auto" w:fill="FFFFFF"/>
        </w:rPr>
        <w:t xml:space="preserve"> </w:t>
      </w:r>
      <w:r w:rsidRPr="00615F2C">
        <w:rPr>
          <w:rStyle w:val="normaltextrun"/>
          <w:rFonts w:ascii="Calibri" w:hAnsi="Calibri" w:cs="Calibri"/>
          <w:color w:val="000000"/>
          <w:shd w:val="clear" w:color="auto" w:fill="FFFFFF"/>
        </w:rPr>
        <w:t>to</w:t>
      </w:r>
      <w:r>
        <w:rPr>
          <w:rStyle w:val="normaltextrun"/>
          <w:rFonts w:ascii="Calibri" w:hAnsi="Calibri" w:cs="Calibri"/>
          <w:i/>
          <w:iCs/>
          <w:color w:val="000000"/>
          <w:shd w:val="clear" w:color="auto" w:fill="FFFFFF"/>
        </w:rPr>
        <w:t xml:space="preserve"> </w:t>
      </w:r>
      <w:hyperlink r:id="rId22" w:history="1">
        <w:r w:rsidRPr="009A516F">
          <w:rPr>
            <w:rStyle w:val="Hyperlink"/>
            <w:rFonts w:asciiTheme="majorHAnsi" w:hAnsiTheme="majorHAnsi" w:cstheme="majorHAnsi"/>
          </w:rPr>
          <w:t>organisationsfund@arts.qld.gov.au</w:t>
        </w:r>
      </w:hyperlink>
      <w:r w:rsidRPr="00AF02A1">
        <w:rPr>
          <w:rFonts w:asciiTheme="majorHAnsi" w:hAnsiTheme="majorHAnsi" w:cstheme="majorHAnsi"/>
        </w:rPr>
        <w:t>.</w:t>
      </w:r>
    </w:p>
    <w:bookmarkEnd w:id="6"/>
    <w:p w14:paraId="470C87AF" w14:textId="4DDFBD7B" w:rsidR="009B68AA" w:rsidRDefault="00B87457" w:rsidP="00DB0ACC">
      <w:pPr>
        <w:ind w:right="-1"/>
        <w:rPr>
          <w:rFonts w:asciiTheme="majorHAnsi" w:hAnsiTheme="majorHAnsi" w:cstheme="majorHAnsi"/>
          <w:color w:val="000000"/>
        </w:rPr>
      </w:pPr>
      <w:r>
        <w:rPr>
          <w:rFonts w:asciiTheme="majorHAnsi" w:hAnsiTheme="majorHAnsi" w:cstheme="majorHAnsi"/>
        </w:rPr>
        <w:t xml:space="preserve">If </w:t>
      </w:r>
      <w:proofErr w:type="spellStart"/>
      <w:r>
        <w:rPr>
          <w:rFonts w:asciiTheme="majorHAnsi" w:hAnsiTheme="majorHAnsi" w:cstheme="majorHAnsi"/>
        </w:rPr>
        <w:t>Smarty</w:t>
      </w:r>
      <w:r w:rsidR="003D1E31">
        <w:rPr>
          <w:rFonts w:asciiTheme="majorHAnsi" w:hAnsiTheme="majorHAnsi" w:cstheme="majorHAnsi"/>
        </w:rPr>
        <w:t>g</w:t>
      </w:r>
      <w:r>
        <w:rPr>
          <w:rFonts w:asciiTheme="majorHAnsi" w:hAnsiTheme="majorHAnsi" w:cstheme="majorHAnsi"/>
        </w:rPr>
        <w:t>r</w:t>
      </w:r>
      <w:r w:rsidR="00796131">
        <w:rPr>
          <w:rFonts w:asciiTheme="majorHAnsi" w:hAnsiTheme="majorHAnsi" w:cstheme="majorHAnsi"/>
        </w:rPr>
        <w:t>a</w:t>
      </w:r>
      <w:r>
        <w:rPr>
          <w:rFonts w:asciiTheme="majorHAnsi" w:hAnsiTheme="majorHAnsi" w:cstheme="majorHAnsi"/>
        </w:rPr>
        <w:t>nt</w:t>
      </w:r>
      <w:r w:rsidR="00796131">
        <w:rPr>
          <w:rFonts w:asciiTheme="majorHAnsi" w:hAnsiTheme="majorHAnsi" w:cstheme="majorHAnsi"/>
        </w:rPr>
        <w:t>s</w:t>
      </w:r>
      <w:proofErr w:type="spellEnd"/>
      <w:r w:rsidR="00174913">
        <w:rPr>
          <w:rFonts w:asciiTheme="majorHAnsi" w:hAnsiTheme="majorHAnsi" w:cstheme="majorHAnsi"/>
        </w:rPr>
        <w:t xml:space="preserve"> doesn’t meet your access needs</w:t>
      </w:r>
      <w:r>
        <w:rPr>
          <w:rFonts w:asciiTheme="majorHAnsi" w:hAnsiTheme="majorHAnsi" w:cstheme="majorHAnsi"/>
        </w:rPr>
        <w:t xml:space="preserve">, please contact </w:t>
      </w:r>
      <w:r w:rsidR="00817369" w:rsidRPr="00D3696D">
        <w:rPr>
          <w:rFonts w:asciiTheme="majorHAnsi" w:hAnsiTheme="majorHAnsi" w:cstheme="majorHAnsi"/>
          <w:color w:val="000000"/>
        </w:rPr>
        <w:t>an Arts Queensland Grants Officer on telephone (07</w:t>
      </w:r>
      <w:r w:rsidR="00C210A1">
        <w:rPr>
          <w:rFonts w:asciiTheme="majorHAnsi" w:hAnsiTheme="majorHAnsi" w:cstheme="majorHAnsi"/>
          <w:color w:val="000000"/>
        </w:rPr>
        <w:t>) </w:t>
      </w:r>
      <w:r w:rsidR="00817369" w:rsidRPr="00D3696D">
        <w:rPr>
          <w:rFonts w:asciiTheme="majorHAnsi" w:hAnsiTheme="majorHAnsi" w:cstheme="majorHAnsi"/>
          <w:color w:val="000000"/>
        </w:rPr>
        <w:t>3034 4016 or toll</w:t>
      </w:r>
      <w:r w:rsidR="003D1E31">
        <w:rPr>
          <w:rFonts w:asciiTheme="majorHAnsi" w:hAnsiTheme="majorHAnsi" w:cstheme="majorHAnsi"/>
          <w:color w:val="000000"/>
        </w:rPr>
        <w:t>-</w:t>
      </w:r>
      <w:r w:rsidR="00817369" w:rsidRPr="00D3696D">
        <w:rPr>
          <w:rFonts w:asciiTheme="majorHAnsi" w:hAnsiTheme="majorHAnsi" w:cstheme="majorHAnsi"/>
          <w:color w:val="000000"/>
        </w:rPr>
        <w:t xml:space="preserve">free 1800 175 531 or email </w:t>
      </w:r>
      <w:hyperlink r:id="rId23" w:history="1">
        <w:r w:rsidR="00A82B62" w:rsidRPr="006F69D9">
          <w:rPr>
            <w:rStyle w:val="Hyperlink"/>
            <w:rFonts w:asciiTheme="majorHAnsi" w:hAnsiTheme="majorHAnsi" w:cstheme="majorHAnsi"/>
          </w:rPr>
          <w:t>organisationsfund@arts.qld.gov.au</w:t>
        </w:r>
      </w:hyperlink>
      <w:r w:rsidR="00A82B62" w:rsidRPr="006F69D9">
        <w:rPr>
          <w:rStyle w:val="Hyperlink"/>
          <w:rFonts w:asciiTheme="majorHAnsi" w:hAnsiTheme="majorHAnsi" w:cstheme="majorHAnsi"/>
        </w:rPr>
        <w:t xml:space="preserve">.  </w:t>
      </w:r>
    </w:p>
    <w:p w14:paraId="147F5200" w14:textId="60B9CC77" w:rsidR="00F01565" w:rsidRDefault="00F01565" w:rsidP="00DB0ACC">
      <w:pPr>
        <w:ind w:right="-1"/>
        <w:rPr>
          <w:rFonts w:asciiTheme="majorHAnsi" w:hAnsiTheme="majorHAnsi" w:cstheme="majorHAnsi"/>
          <w:b/>
          <w:bCs/>
        </w:rPr>
      </w:pPr>
      <w:r w:rsidRPr="006067B3">
        <w:rPr>
          <w:rFonts w:asciiTheme="majorHAnsi" w:hAnsiTheme="majorHAnsi" w:cstheme="majorHAnsi"/>
          <w:color w:val="000000" w:themeColor="text1"/>
        </w:rPr>
        <w:t>Applications</w:t>
      </w:r>
      <w:r w:rsidRPr="0097619E">
        <w:rPr>
          <w:rFonts w:asciiTheme="majorHAnsi" w:hAnsiTheme="majorHAnsi" w:cstheme="majorHAnsi"/>
        </w:rPr>
        <w:t xml:space="preserve"> must be </w:t>
      </w:r>
      <w:r w:rsidRPr="007E33DC">
        <w:rPr>
          <w:rFonts w:asciiTheme="majorHAnsi" w:hAnsiTheme="majorHAnsi" w:cstheme="majorHAnsi"/>
        </w:rPr>
        <w:t xml:space="preserve">submitted </w:t>
      </w:r>
      <w:r w:rsidRPr="00191747">
        <w:rPr>
          <w:rFonts w:asciiTheme="majorHAnsi" w:hAnsiTheme="majorHAnsi" w:cstheme="majorHAnsi"/>
        </w:rPr>
        <w:t xml:space="preserve">by </w:t>
      </w:r>
      <w:r w:rsidR="007E33DC" w:rsidRPr="00191747">
        <w:rPr>
          <w:rFonts w:asciiTheme="majorHAnsi" w:hAnsiTheme="majorHAnsi" w:cstheme="majorHAnsi"/>
          <w:b/>
          <w:bCs/>
        </w:rPr>
        <w:t>2pm</w:t>
      </w:r>
      <w:r w:rsidR="007E33DC" w:rsidRPr="00191747">
        <w:rPr>
          <w:rFonts w:asciiTheme="majorHAnsi" w:hAnsiTheme="majorHAnsi" w:cstheme="majorHAnsi"/>
        </w:rPr>
        <w:t xml:space="preserve"> </w:t>
      </w:r>
      <w:r w:rsidR="00F849A3" w:rsidRPr="00191747">
        <w:rPr>
          <w:rFonts w:asciiTheme="majorHAnsi" w:hAnsiTheme="majorHAnsi" w:cstheme="majorHAnsi"/>
          <w:b/>
          <w:bCs/>
        </w:rPr>
        <w:t>20 January 2025</w:t>
      </w:r>
      <w:r w:rsidRPr="00191747">
        <w:rPr>
          <w:rFonts w:asciiTheme="majorHAnsi" w:hAnsiTheme="majorHAnsi" w:cstheme="majorHAnsi"/>
          <w:b/>
          <w:bCs/>
        </w:rPr>
        <w:t>.</w:t>
      </w:r>
      <w:r w:rsidR="000A42C8">
        <w:rPr>
          <w:rFonts w:asciiTheme="majorHAnsi" w:hAnsiTheme="majorHAnsi" w:cstheme="majorHAnsi"/>
          <w:b/>
          <w:bCs/>
        </w:rPr>
        <w:t xml:space="preserve"> </w:t>
      </w:r>
    </w:p>
    <w:p w14:paraId="2B8C795C" w14:textId="5E3AD094" w:rsidR="00F01565" w:rsidRPr="006067B3" w:rsidRDefault="00233207" w:rsidP="00DB0ACC">
      <w:pPr>
        <w:spacing w:after="0"/>
        <w:rPr>
          <w:rFonts w:asciiTheme="majorHAnsi" w:hAnsiTheme="majorHAnsi" w:cstheme="majorHAnsi"/>
          <w:b/>
          <w:bCs/>
        </w:rPr>
      </w:pPr>
      <w:proofErr w:type="gramStart"/>
      <w:r>
        <w:rPr>
          <w:rFonts w:asciiTheme="majorHAnsi" w:hAnsiTheme="majorHAnsi" w:cstheme="majorHAnsi"/>
          <w:b/>
          <w:bCs/>
        </w:rPr>
        <w:t xml:space="preserve">7.2  </w:t>
      </w:r>
      <w:r w:rsidR="0059117C">
        <w:rPr>
          <w:rFonts w:asciiTheme="majorHAnsi" w:hAnsiTheme="majorHAnsi" w:cstheme="majorHAnsi"/>
          <w:b/>
          <w:bCs/>
        </w:rPr>
        <w:t>Completing</w:t>
      </w:r>
      <w:proofErr w:type="gramEnd"/>
      <w:r w:rsidR="0059117C">
        <w:rPr>
          <w:rFonts w:asciiTheme="majorHAnsi" w:hAnsiTheme="majorHAnsi" w:cstheme="majorHAnsi"/>
          <w:b/>
          <w:bCs/>
        </w:rPr>
        <w:t xml:space="preserve"> your application</w:t>
      </w:r>
    </w:p>
    <w:p w14:paraId="7C15B536" w14:textId="57DC851D" w:rsidR="002A31EC" w:rsidRDefault="00053144" w:rsidP="00DB0ACC">
      <w:pPr>
        <w:ind w:right="-1"/>
        <w:rPr>
          <w:rFonts w:asciiTheme="majorHAnsi" w:hAnsiTheme="majorHAnsi" w:cstheme="majorBidi"/>
          <w:color w:val="000000" w:themeColor="text1"/>
          <w:spacing w:val="-2"/>
        </w:rPr>
      </w:pPr>
      <w:r>
        <w:rPr>
          <w:rFonts w:asciiTheme="majorHAnsi" w:hAnsiTheme="majorHAnsi" w:cstheme="majorHAnsi"/>
          <w:color w:val="000000"/>
        </w:rPr>
        <w:t xml:space="preserve">Applicants must address all Eligibility Criteria and Evaluation Criteria in their response.  </w:t>
      </w:r>
      <w:r w:rsidR="002A31EC">
        <w:rPr>
          <w:rFonts w:asciiTheme="majorHAnsi" w:hAnsiTheme="majorHAnsi" w:cstheme="majorBidi"/>
          <w:color w:val="000000" w:themeColor="text1"/>
          <w:spacing w:val="-2"/>
        </w:rPr>
        <w:t>You must answer all the compulsory questions in the application form and attach all the compulsory support material otherwise your application will be ineligible.</w:t>
      </w:r>
    </w:p>
    <w:p w14:paraId="72FC8586" w14:textId="5D6B756D" w:rsidR="002A31EC" w:rsidRDefault="00EE561C" w:rsidP="002A31EC">
      <w:pPr>
        <w:spacing w:after="0"/>
        <w:rPr>
          <w:rFonts w:asciiTheme="majorHAnsi" w:hAnsiTheme="majorHAnsi" w:cstheme="majorHAnsi"/>
        </w:rPr>
      </w:pPr>
      <w:r>
        <w:rPr>
          <w:rFonts w:asciiTheme="majorHAnsi" w:hAnsiTheme="majorHAnsi" w:cstheme="majorHAnsi"/>
        </w:rPr>
        <w:t>We</w:t>
      </w:r>
      <w:r w:rsidR="002A31EC">
        <w:rPr>
          <w:rFonts w:asciiTheme="majorHAnsi" w:hAnsiTheme="majorHAnsi" w:cstheme="majorHAnsi"/>
        </w:rPr>
        <w:t xml:space="preserve"> strongly recommend that you</w:t>
      </w:r>
      <w:r w:rsidR="00150689">
        <w:rPr>
          <w:rFonts w:asciiTheme="majorHAnsi" w:hAnsiTheme="majorHAnsi" w:cstheme="majorHAnsi"/>
        </w:rPr>
        <w:t xml:space="preserve"> </w:t>
      </w:r>
      <w:r w:rsidR="00150689" w:rsidRPr="00EB7880">
        <w:rPr>
          <w:rFonts w:asciiTheme="majorHAnsi" w:hAnsiTheme="majorHAnsi" w:cstheme="majorHAnsi"/>
        </w:rPr>
        <w:t xml:space="preserve">initiate a </w:t>
      </w:r>
      <w:proofErr w:type="spellStart"/>
      <w:r w:rsidR="00EB7880" w:rsidRPr="00223A88">
        <w:rPr>
          <w:rFonts w:asciiTheme="majorHAnsi" w:hAnsiTheme="majorHAnsi" w:cstheme="majorHAnsi"/>
        </w:rPr>
        <w:t>Smarty</w:t>
      </w:r>
      <w:r w:rsidR="003D1E31">
        <w:rPr>
          <w:rFonts w:asciiTheme="majorHAnsi" w:hAnsiTheme="majorHAnsi" w:cstheme="majorHAnsi"/>
        </w:rPr>
        <w:t>G</w:t>
      </w:r>
      <w:r w:rsidR="00EB7880" w:rsidRPr="00223A88">
        <w:rPr>
          <w:rFonts w:asciiTheme="majorHAnsi" w:hAnsiTheme="majorHAnsi" w:cstheme="majorHAnsi"/>
        </w:rPr>
        <w:t>rants</w:t>
      </w:r>
      <w:proofErr w:type="spellEnd"/>
      <w:r w:rsidR="00EB7880" w:rsidRPr="00223A88">
        <w:rPr>
          <w:rFonts w:asciiTheme="majorHAnsi" w:hAnsiTheme="majorHAnsi" w:cstheme="majorHAnsi"/>
        </w:rPr>
        <w:t xml:space="preserve"> application</w:t>
      </w:r>
      <w:r w:rsidR="00150689" w:rsidRPr="00EB7880">
        <w:rPr>
          <w:rFonts w:asciiTheme="majorHAnsi" w:hAnsiTheme="majorHAnsi" w:cstheme="majorHAnsi"/>
        </w:rPr>
        <w:t xml:space="preserve"> to</w:t>
      </w:r>
      <w:r w:rsidR="002A31EC">
        <w:rPr>
          <w:rFonts w:asciiTheme="majorHAnsi" w:hAnsiTheme="majorHAnsi" w:cstheme="majorHAnsi"/>
        </w:rPr>
        <w:t xml:space="preserve"> preview the </w:t>
      </w:r>
      <w:r w:rsidR="002A31EC" w:rsidRPr="00150689">
        <w:rPr>
          <w:rFonts w:asciiTheme="majorHAnsi" w:hAnsiTheme="majorHAnsi" w:cstheme="majorHAnsi"/>
        </w:rPr>
        <w:t>application form</w:t>
      </w:r>
      <w:r w:rsidR="002A31EC">
        <w:rPr>
          <w:rFonts w:asciiTheme="majorHAnsi" w:hAnsiTheme="majorHAnsi" w:cstheme="majorHAnsi"/>
        </w:rPr>
        <w:t xml:space="preserve"> and read the </w:t>
      </w:r>
      <w:hyperlink r:id="rId24" w:history="1">
        <w:r w:rsidR="002A31EC" w:rsidRPr="00086DD6">
          <w:rPr>
            <w:rStyle w:val="Hyperlink"/>
            <w:rFonts w:asciiTheme="majorHAnsi" w:hAnsiTheme="majorHAnsi" w:cstheme="majorHAnsi"/>
          </w:rPr>
          <w:t>Frequently Asked Questions</w:t>
        </w:r>
      </w:hyperlink>
      <w:r w:rsidR="002A31EC" w:rsidRPr="00EB7880">
        <w:rPr>
          <w:rFonts w:asciiTheme="majorHAnsi" w:hAnsiTheme="majorHAnsi" w:cstheme="majorHAnsi"/>
        </w:rPr>
        <w:t xml:space="preserve"> (FAQs) to understand the time and information required to complete the application</w:t>
      </w:r>
      <w:r w:rsidR="002A31EC">
        <w:rPr>
          <w:rFonts w:asciiTheme="majorHAnsi" w:hAnsiTheme="majorHAnsi" w:cstheme="majorHAnsi"/>
        </w:rPr>
        <w:t xml:space="preserve"> including:</w:t>
      </w:r>
    </w:p>
    <w:p w14:paraId="5C9B5206" w14:textId="12BA1F6E" w:rsidR="002A31EC" w:rsidRPr="00EE561C" w:rsidRDefault="002A31E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strategic plan</w:t>
      </w:r>
    </w:p>
    <w:p w14:paraId="4DA6A332" w14:textId="306127D2" w:rsidR="002A31EC" w:rsidRPr="00EE561C" w:rsidRDefault="00EE561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 xml:space="preserve">current and historic </w:t>
      </w:r>
      <w:r w:rsidR="002A31EC" w:rsidRPr="00EE561C">
        <w:rPr>
          <w:rFonts w:asciiTheme="majorHAnsi" w:hAnsiTheme="majorHAnsi" w:cstheme="majorBidi"/>
        </w:rPr>
        <w:t>financial information and budget forecasts</w:t>
      </w:r>
      <w:r w:rsidR="00794195">
        <w:rPr>
          <w:rFonts w:asciiTheme="majorHAnsi" w:hAnsiTheme="majorHAnsi" w:cstheme="majorBidi"/>
        </w:rPr>
        <w:t xml:space="preserve">, certified as true and accurate </w:t>
      </w:r>
      <w:r w:rsidR="00B11047">
        <w:rPr>
          <w:rFonts w:asciiTheme="majorHAnsi" w:hAnsiTheme="majorHAnsi" w:cstheme="majorBidi"/>
        </w:rPr>
        <w:t>and aligned to relevant legislation</w:t>
      </w:r>
      <w:r w:rsidR="005E5907">
        <w:rPr>
          <w:rFonts w:asciiTheme="majorHAnsi" w:hAnsiTheme="majorHAnsi" w:cstheme="majorBidi"/>
        </w:rPr>
        <w:t>*</w:t>
      </w:r>
    </w:p>
    <w:p w14:paraId="0CCF880A" w14:textId="30885609" w:rsidR="002A31EC" w:rsidRPr="00EE561C" w:rsidRDefault="002A31E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 xml:space="preserve">program information and outcomes of previous </w:t>
      </w:r>
      <w:proofErr w:type="gramStart"/>
      <w:r w:rsidRPr="00EE561C">
        <w:rPr>
          <w:rFonts w:asciiTheme="majorHAnsi" w:hAnsiTheme="majorHAnsi" w:cstheme="majorBidi"/>
        </w:rPr>
        <w:t>activity</w:t>
      </w:r>
      <w:proofErr w:type="gramEnd"/>
    </w:p>
    <w:p w14:paraId="10A29711" w14:textId="01C3D957" w:rsidR="002A31EC" w:rsidRDefault="002A31EC" w:rsidP="00DC68FC">
      <w:pPr>
        <w:pStyle w:val="ListParagraph"/>
        <w:numPr>
          <w:ilvl w:val="0"/>
          <w:numId w:val="4"/>
        </w:numPr>
        <w:ind w:left="709" w:hanging="289"/>
        <w:rPr>
          <w:rFonts w:asciiTheme="majorHAnsi" w:hAnsiTheme="majorHAnsi" w:cstheme="majorBidi"/>
        </w:rPr>
      </w:pPr>
      <w:r w:rsidRPr="00EE561C">
        <w:rPr>
          <w:rFonts w:asciiTheme="majorHAnsi" w:hAnsiTheme="majorHAnsi" w:cstheme="majorBidi"/>
        </w:rPr>
        <w:t>business operations information including governance and management</w:t>
      </w:r>
      <w:r w:rsidR="008F1ADB">
        <w:rPr>
          <w:rFonts w:asciiTheme="majorHAnsi" w:hAnsiTheme="majorHAnsi" w:cstheme="majorBidi"/>
        </w:rPr>
        <w:t xml:space="preserve"> details</w:t>
      </w:r>
      <w:r w:rsidR="002C509F">
        <w:rPr>
          <w:rFonts w:asciiTheme="majorHAnsi" w:hAnsiTheme="majorHAnsi" w:cstheme="majorBidi"/>
        </w:rPr>
        <w:t>.</w:t>
      </w:r>
    </w:p>
    <w:p w14:paraId="29D61061" w14:textId="6B58CED5" w:rsidR="005E5907" w:rsidRPr="005E5907" w:rsidRDefault="005E5907" w:rsidP="005E5907">
      <w:pPr>
        <w:ind w:right="-1"/>
        <w:rPr>
          <w:rFonts w:asciiTheme="majorHAnsi" w:hAnsiTheme="majorHAnsi" w:cstheme="majorBidi"/>
          <w:color w:val="000000" w:themeColor="text1"/>
          <w:spacing w:val="-2"/>
        </w:rPr>
      </w:pPr>
      <w:r w:rsidRPr="005E5907">
        <w:rPr>
          <w:rFonts w:asciiTheme="majorHAnsi" w:hAnsiTheme="majorHAnsi" w:cstheme="majorBidi"/>
          <w:color w:val="000000" w:themeColor="text1"/>
          <w:spacing w:val="-2"/>
        </w:rPr>
        <w:t xml:space="preserve">*If you are required under legislation to audit/review/verify your financial statements, you must upload financial statements that comply with your regulator’s obligations. If not, you must upload financials that have been signed by your Chair/CEO as being true and correct. If you are successful, Arts Queensland will confirm the assurance level required as part of the financial reporting requirements under your Funding Deed. This will be based on an assessment of your legislative reporting requirements, the amount of funding received, your organisation’s stated financial controls and your risk profile (as determined by AQ). This may mean you are required to provide audited financial statements as part of your reporting requirements, regardless of whether you are required to provide audited reports to your regulator, and you should make sure you factor this cost into your budget forecasts. </w:t>
      </w:r>
    </w:p>
    <w:p w14:paraId="2DDAFB4F" w14:textId="1EC606B6" w:rsidR="00230C08" w:rsidRDefault="00233207" w:rsidP="00DB0ACC">
      <w:pPr>
        <w:spacing w:after="0"/>
        <w:rPr>
          <w:rFonts w:asciiTheme="majorHAnsi" w:hAnsiTheme="majorHAnsi" w:cstheme="majorHAnsi"/>
          <w:b/>
          <w:bCs/>
          <w:color w:val="000000"/>
        </w:rPr>
      </w:pPr>
      <w:proofErr w:type="gramStart"/>
      <w:r>
        <w:rPr>
          <w:rFonts w:asciiTheme="majorHAnsi" w:hAnsiTheme="majorHAnsi" w:cstheme="majorHAnsi"/>
          <w:b/>
          <w:bCs/>
          <w:color w:val="000000"/>
        </w:rPr>
        <w:t xml:space="preserve">7.3  </w:t>
      </w:r>
      <w:r w:rsidR="00230C08">
        <w:rPr>
          <w:rFonts w:asciiTheme="majorHAnsi" w:hAnsiTheme="majorHAnsi" w:cstheme="majorHAnsi"/>
          <w:b/>
          <w:bCs/>
          <w:color w:val="000000"/>
        </w:rPr>
        <w:t>Technical</w:t>
      </w:r>
      <w:proofErr w:type="gramEnd"/>
      <w:r w:rsidR="00230C08">
        <w:rPr>
          <w:rFonts w:asciiTheme="majorHAnsi" w:hAnsiTheme="majorHAnsi" w:cstheme="majorHAnsi"/>
          <w:b/>
          <w:bCs/>
          <w:color w:val="000000"/>
        </w:rPr>
        <w:t xml:space="preserve"> support</w:t>
      </w:r>
    </w:p>
    <w:p w14:paraId="44E7CB02" w14:textId="7E84CD35" w:rsidR="00230C08" w:rsidRDefault="00230C08" w:rsidP="00DB0ACC">
      <w:pPr>
        <w:ind w:right="-1"/>
        <w:rPr>
          <w:rFonts w:asciiTheme="majorHAnsi" w:hAnsiTheme="majorHAnsi" w:cstheme="majorHAnsi"/>
          <w:color w:val="000000"/>
        </w:rPr>
      </w:pPr>
      <w:r w:rsidRPr="006067B3">
        <w:rPr>
          <w:rFonts w:asciiTheme="majorHAnsi" w:hAnsiTheme="majorHAnsi" w:cstheme="majorHAnsi"/>
          <w:color w:val="000000"/>
        </w:rPr>
        <w:t xml:space="preserve">For </w:t>
      </w:r>
      <w:r w:rsidRPr="006067B3">
        <w:rPr>
          <w:rFonts w:asciiTheme="majorHAnsi" w:hAnsiTheme="majorHAnsi" w:cstheme="majorHAnsi"/>
          <w:color w:val="000000" w:themeColor="text1"/>
        </w:rPr>
        <w:t>support</w:t>
      </w:r>
      <w:r w:rsidRPr="00D3696D">
        <w:rPr>
          <w:rFonts w:asciiTheme="majorHAnsi" w:hAnsiTheme="majorHAnsi" w:cstheme="majorHAnsi"/>
          <w:color w:val="000000"/>
        </w:rPr>
        <w:t xml:space="preserve"> with technical issues related to the online application, please contact an Arts Queensland Grants Officer on telephone (07) 3034 4016 or toll</w:t>
      </w:r>
      <w:r w:rsidR="003D1E31">
        <w:rPr>
          <w:rFonts w:asciiTheme="majorHAnsi" w:hAnsiTheme="majorHAnsi" w:cstheme="majorHAnsi"/>
          <w:color w:val="000000"/>
        </w:rPr>
        <w:t>-</w:t>
      </w:r>
      <w:r w:rsidRPr="00D3696D">
        <w:rPr>
          <w:rFonts w:asciiTheme="majorHAnsi" w:hAnsiTheme="majorHAnsi" w:cstheme="majorHAnsi"/>
          <w:color w:val="000000"/>
        </w:rPr>
        <w:t xml:space="preserve">free 1800 175 531 or email </w:t>
      </w:r>
      <w:hyperlink r:id="rId25" w:history="1">
        <w:r w:rsidR="00A82B62" w:rsidRPr="006F69D9">
          <w:rPr>
            <w:rStyle w:val="Hyperlink"/>
            <w:rFonts w:asciiTheme="majorHAnsi" w:hAnsiTheme="majorHAnsi" w:cstheme="majorHAnsi"/>
          </w:rPr>
          <w:t>organisationsfund@arts.qld.gov.au</w:t>
        </w:r>
      </w:hyperlink>
      <w:r w:rsidR="00A82B62" w:rsidRPr="006F69D9">
        <w:rPr>
          <w:rStyle w:val="Hyperlink"/>
          <w:rFonts w:asciiTheme="majorHAnsi" w:hAnsiTheme="majorHAnsi" w:cstheme="majorHAnsi"/>
        </w:rPr>
        <w:t>.</w:t>
      </w:r>
      <w:r w:rsidRPr="00D3696D">
        <w:rPr>
          <w:rFonts w:asciiTheme="majorHAnsi" w:hAnsiTheme="majorHAnsi" w:cstheme="majorHAnsi"/>
          <w:color w:val="000000"/>
        </w:rPr>
        <w:t xml:space="preserve"> </w:t>
      </w:r>
    </w:p>
    <w:p w14:paraId="0F4DF390" w14:textId="33144045" w:rsidR="00446A85" w:rsidRDefault="00233207" w:rsidP="00DB0ACC">
      <w:pPr>
        <w:spacing w:after="0"/>
        <w:rPr>
          <w:rFonts w:asciiTheme="majorHAnsi" w:hAnsiTheme="majorHAnsi" w:cstheme="majorHAnsi"/>
          <w:b/>
          <w:bCs/>
          <w:color w:val="000000"/>
        </w:rPr>
      </w:pPr>
      <w:proofErr w:type="gramStart"/>
      <w:r>
        <w:rPr>
          <w:rFonts w:asciiTheme="majorHAnsi" w:hAnsiTheme="majorHAnsi" w:cstheme="majorHAnsi"/>
          <w:b/>
          <w:bCs/>
          <w:color w:val="000000"/>
        </w:rPr>
        <w:t xml:space="preserve">7.4  </w:t>
      </w:r>
      <w:r w:rsidR="00446A85" w:rsidRPr="00E75D3C">
        <w:rPr>
          <w:rFonts w:asciiTheme="majorHAnsi" w:hAnsiTheme="majorHAnsi" w:cstheme="majorHAnsi"/>
          <w:b/>
          <w:bCs/>
          <w:color w:val="000000"/>
        </w:rPr>
        <w:t>Resources</w:t>
      </w:r>
      <w:proofErr w:type="gramEnd"/>
      <w:r w:rsidR="00EB6F15">
        <w:rPr>
          <w:rFonts w:asciiTheme="majorHAnsi" w:hAnsiTheme="majorHAnsi" w:cstheme="majorHAnsi"/>
          <w:b/>
          <w:bCs/>
          <w:color w:val="000000"/>
        </w:rPr>
        <w:t xml:space="preserve"> and asking questions</w:t>
      </w:r>
    </w:p>
    <w:p w14:paraId="39596DDA" w14:textId="5CAD412F" w:rsidR="001B4534" w:rsidRDefault="00FD3FA2" w:rsidP="00D8407F">
      <w:pPr>
        <w:ind w:right="-1"/>
        <w:rPr>
          <w:rFonts w:asciiTheme="majorHAnsi" w:hAnsiTheme="majorHAnsi" w:cstheme="majorHAnsi"/>
          <w:color w:val="000000"/>
        </w:rPr>
      </w:pPr>
      <w:bookmarkStart w:id="7" w:name="_Hlk178063469"/>
      <w:r>
        <w:rPr>
          <w:rFonts w:asciiTheme="majorHAnsi" w:hAnsiTheme="majorHAnsi" w:cstheme="majorHAnsi"/>
          <w:color w:val="000000" w:themeColor="text1"/>
        </w:rPr>
        <w:t>In addition to the Frequently Asked Questions, y</w:t>
      </w:r>
      <w:r w:rsidR="00BB2CC4">
        <w:rPr>
          <w:rFonts w:asciiTheme="majorHAnsi" w:hAnsiTheme="majorHAnsi" w:cstheme="majorHAnsi"/>
          <w:color w:val="000000" w:themeColor="text1"/>
        </w:rPr>
        <w:t>ou</w:t>
      </w:r>
      <w:r w:rsidR="001B4534" w:rsidRPr="006067B3">
        <w:rPr>
          <w:rFonts w:asciiTheme="majorHAnsi" w:hAnsiTheme="majorHAnsi" w:cstheme="majorHAnsi"/>
          <w:color w:val="000000"/>
        </w:rPr>
        <w:t xml:space="preserve"> </w:t>
      </w:r>
      <w:r w:rsidR="001B4534" w:rsidRPr="006067B3">
        <w:rPr>
          <w:rFonts w:asciiTheme="majorHAnsi" w:hAnsiTheme="majorHAnsi" w:cstheme="majorHAnsi"/>
          <w:color w:val="000000" w:themeColor="text1"/>
        </w:rPr>
        <w:t>can</w:t>
      </w:r>
      <w:r w:rsidR="001B4534" w:rsidRPr="006067B3">
        <w:rPr>
          <w:rFonts w:asciiTheme="majorHAnsi" w:hAnsiTheme="majorHAnsi" w:cstheme="majorHAnsi"/>
          <w:color w:val="000000"/>
        </w:rPr>
        <w:t xml:space="preserve"> find </w:t>
      </w:r>
      <w:r w:rsidR="007C33BA">
        <w:rPr>
          <w:rFonts w:asciiTheme="majorHAnsi" w:hAnsiTheme="majorHAnsi" w:cstheme="majorHAnsi"/>
          <w:color w:val="000000"/>
        </w:rPr>
        <w:t xml:space="preserve">additional </w:t>
      </w:r>
      <w:r w:rsidR="001B4534" w:rsidRPr="006067B3">
        <w:rPr>
          <w:rFonts w:asciiTheme="majorHAnsi" w:hAnsiTheme="majorHAnsi" w:cstheme="majorHAnsi"/>
          <w:color w:val="000000"/>
        </w:rPr>
        <w:t xml:space="preserve">resources </w:t>
      </w:r>
      <w:r w:rsidR="00770371">
        <w:rPr>
          <w:rFonts w:asciiTheme="majorHAnsi" w:hAnsiTheme="majorHAnsi" w:cstheme="majorHAnsi"/>
          <w:color w:val="000000"/>
        </w:rPr>
        <w:t xml:space="preserve">to support </w:t>
      </w:r>
      <w:r w:rsidR="002D7EEE">
        <w:rPr>
          <w:rFonts w:asciiTheme="majorHAnsi" w:hAnsiTheme="majorHAnsi" w:cstheme="majorHAnsi"/>
          <w:color w:val="000000"/>
        </w:rPr>
        <w:t>you in making an application</w:t>
      </w:r>
      <w:r w:rsidR="00BB2CC4">
        <w:rPr>
          <w:rFonts w:asciiTheme="majorHAnsi" w:hAnsiTheme="majorHAnsi" w:cstheme="majorHAnsi"/>
          <w:color w:val="000000"/>
        </w:rPr>
        <w:t xml:space="preserve"> </w:t>
      </w:r>
      <w:r w:rsidR="002D7EEE">
        <w:rPr>
          <w:rFonts w:asciiTheme="majorHAnsi" w:hAnsiTheme="majorHAnsi" w:cstheme="majorHAnsi"/>
          <w:color w:val="000000"/>
        </w:rPr>
        <w:t xml:space="preserve">at </w:t>
      </w:r>
      <w:hyperlink r:id="rId26" w:history="1">
        <w:r w:rsidR="006E1033" w:rsidRPr="00944126">
          <w:rPr>
            <w:rStyle w:val="Hyperlink"/>
            <w:rFonts w:asciiTheme="majorHAnsi" w:hAnsiTheme="majorHAnsi" w:cstheme="majorHAnsi"/>
          </w:rPr>
          <w:t>www</w:t>
        </w:r>
        <w:r w:rsidR="00AC0419" w:rsidRPr="00944126">
          <w:rPr>
            <w:rStyle w:val="Hyperlink"/>
            <w:rFonts w:asciiTheme="majorHAnsi" w:hAnsiTheme="majorHAnsi" w:cstheme="majorHAnsi"/>
          </w:rPr>
          <w:t>.</w:t>
        </w:r>
        <w:r w:rsidR="002D7EEE" w:rsidRPr="00944126">
          <w:rPr>
            <w:rStyle w:val="Hyperlink"/>
            <w:rFonts w:asciiTheme="majorHAnsi" w:hAnsiTheme="majorHAnsi" w:cstheme="majorHAnsi"/>
          </w:rPr>
          <w:t>arts</w:t>
        </w:r>
        <w:r w:rsidR="00867862" w:rsidRPr="00944126">
          <w:rPr>
            <w:rStyle w:val="Hyperlink"/>
            <w:rFonts w:asciiTheme="majorHAnsi" w:hAnsiTheme="majorHAnsi" w:cstheme="majorHAnsi"/>
          </w:rPr>
          <w:t>.qld.gov</w:t>
        </w:r>
        <w:r w:rsidR="00AC0419" w:rsidRPr="00944126">
          <w:rPr>
            <w:rStyle w:val="Hyperlink"/>
            <w:rFonts w:asciiTheme="majorHAnsi" w:hAnsiTheme="majorHAnsi" w:cstheme="majorHAnsi"/>
          </w:rPr>
          <w:t>.au</w:t>
        </w:r>
        <w:r w:rsidR="006E1033" w:rsidRPr="00944126">
          <w:rPr>
            <w:rStyle w:val="Hyperlink"/>
            <w:rFonts w:asciiTheme="majorHAnsi" w:hAnsiTheme="majorHAnsi" w:cstheme="majorHAnsi"/>
          </w:rPr>
          <w:t>/artsacumen</w:t>
        </w:r>
      </w:hyperlink>
      <w:r w:rsidR="00AC0419">
        <w:rPr>
          <w:rFonts w:asciiTheme="majorHAnsi" w:hAnsiTheme="majorHAnsi" w:cstheme="majorHAnsi"/>
          <w:color w:val="000000"/>
        </w:rPr>
        <w:t xml:space="preserve">. </w:t>
      </w:r>
    </w:p>
    <w:bookmarkEnd w:id="7"/>
    <w:p w14:paraId="0824233D" w14:textId="6496559A" w:rsidR="00DD2E39" w:rsidRDefault="00BA653D" w:rsidP="00DB0ACC">
      <w:pPr>
        <w:ind w:right="-1"/>
        <w:rPr>
          <w:rFonts w:asciiTheme="majorHAnsi" w:hAnsiTheme="majorHAnsi" w:cstheme="majorHAnsi"/>
          <w:color w:val="000000"/>
        </w:rPr>
      </w:pPr>
      <w:r>
        <w:rPr>
          <w:rFonts w:asciiTheme="majorHAnsi" w:hAnsiTheme="majorHAnsi" w:cstheme="majorHAnsi"/>
          <w:color w:val="000000"/>
        </w:rPr>
        <w:t>If you</w:t>
      </w:r>
      <w:r w:rsidR="00230C08">
        <w:rPr>
          <w:rFonts w:asciiTheme="majorHAnsi" w:hAnsiTheme="majorHAnsi" w:cstheme="majorHAnsi"/>
          <w:color w:val="000000"/>
        </w:rPr>
        <w:t xml:space="preserve"> have questions that are not answered by the existing FAQs, </w:t>
      </w:r>
      <w:r w:rsidR="00DD2E39" w:rsidRPr="00D3696D">
        <w:rPr>
          <w:rFonts w:asciiTheme="majorHAnsi" w:hAnsiTheme="majorHAnsi" w:cstheme="majorHAnsi"/>
          <w:color w:val="000000"/>
        </w:rPr>
        <w:t xml:space="preserve">please contact Arts Queensland on telephone </w:t>
      </w:r>
      <w:r w:rsidR="00F1429F">
        <w:rPr>
          <w:rFonts w:asciiTheme="majorHAnsi" w:hAnsiTheme="majorHAnsi" w:cstheme="majorHAnsi"/>
          <w:color w:val="000000"/>
        </w:rPr>
        <w:br/>
      </w:r>
      <w:r w:rsidR="00DD2E39" w:rsidRPr="00D3696D">
        <w:rPr>
          <w:rFonts w:asciiTheme="majorHAnsi" w:hAnsiTheme="majorHAnsi" w:cstheme="majorHAnsi"/>
          <w:color w:val="000000"/>
        </w:rPr>
        <w:t>(07) 3034 4016 or toll</w:t>
      </w:r>
      <w:r w:rsidR="003D1E31">
        <w:rPr>
          <w:rFonts w:asciiTheme="majorHAnsi" w:hAnsiTheme="majorHAnsi" w:cstheme="majorHAnsi"/>
          <w:color w:val="000000"/>
        </w:rPr>
        <w:t>-</w:t>
      </w:r>
      <w:r w:rsidR="00DD2E39" w:rsidRPr="00D3696D">
        <w:rPr>
          <w:rFonts w:asciiTheme="majorHAnsi" w:hAnsiTheme="majorHAnsi" w:cstheme="majorHAnsi"/>
          <w:color w:val="000000"/>
        </w:rPr>
        <w:t xml:space="preserve">free 1800 175 531 or email </w:t>
      </w:r>
      <w:hyperlink r:id="rId27" w:history="1">
        <w:r w:rsidR="00A82B62" w:rsidRPr="006F69D9">
          <w:rPr>
            <w:rStyle w:val="Hyperlink"/>
            <w:rFonts w:asciiTheme="majorHAnsi" w:hAnsiTheme="majorHAnsi" w:cstheme="majorHAnsi"/>
          </w:rPr>
          <w:t>organisationsfund@arts.qld.gov.au</w:t>
        </w:r>
      </w:hyperlink>
      <w:r w:rsidR="00DD2E39" w:rsidRPr="00D3696D">
        <w:rPr>
          <w:rFonts w:asciiTheme="majorHAnsi" w:hAnsiTheme="majorHAnsi" w:cstheme="majorHAnsi"/>
          <w:color w:val="000000"/>
        </w:rPr>
        <w:t>.</w:t>
      </w:r>
      <w:r w:rsidR="00DD2E39">
        <w:rPr>
          <w:rFonts w:asciiTheme="majorHAnsi" w:hAnsiTheme="majorHAnsi" w:cstheme="majorHAnsi"/>
          <w:color w:val="000000"/>
        </w:rPr>
        <w:t xml:space="preserve"> </w:t>
      </w:r>
      <w:r w:rsidR="00230C08">
        <w:rPr>
          <w:rFonts w:asciiTheme="majorHAnsi" w:hAnsiTheme="majorHAnsi" w:cstheme="majorHAnsi"/>
          <w:color w:val="000000"/>
        </w:rPr>
        <w:t xml:space="preserve">FAQs will be updated </w:t>
      </w:r>
      <w:r w:rsidR="002D5345">
        <w:rPr>
          <w:rFonts w:asciiTheme="majorHAnsi" w:hAnsiTheme="majorHAnsi" w:cstheme="majorHAnsi"/>
          <w:color w:val="000000"/>
        </w:rPr>
        <w:t xml:space="preserve">weekly </w:t>
      </w:r>
      <w:r w:rsidR="00230C08">
        <w:rPr>
          <w:rFonts w:asciiTheme="majorHAnsi" w:hAnsiTheme="majorHAnsi" w:cstheme="majorHAnsi"/>
          <w:color w:val="000000"/>
        </w:rPr>
        <w:t>with any new questions and answer</w:t>
      </w:r>
      <w:r w:rsidR="00C47C5B">
        <w:rPr>
          <w:rFonts w:asciiTheme="majorHAnsi" w:hAnsiTheme="majorHAnsi" w:cstheme="majorHAnsi"/>
          <w:color w:val="000000"/>
        </w:rPr>
        <w:t xml:space="preserve">s, </w:t>
      </w:r>
      <w:r w:rsidR="00230C08">
        <w:rPr>
          <w:rFonts w:asciiTheme="majorHAnsi" w:hAnsiTheme="majorHAnsi" w:cstheme="majorHAnsi"/>
          <w:color w:val="000000"/>
        </w:rPr>
        <w:t xml:space="preserve">shared with all registered </w:t>
      </w:r>
      <w:proofErr w:type="gramStart"/>
      <w:r w:rsidR="00230C08">
        <w:rPr>
          <w:rFonts w:asciiTheme="majorHAnsi" w:hAnsiTheme="majorHAnsi" w:cstheme="majorHAnsi"/>
          <w:color w:val="000000"/>
        </w:rPr>
        <w:t>applicants</w:t>
      </w:r>
      <w:proofErr w:type="gramEnd"/>
      <w:r w:rsidR="00230C08">
        <w:rPr>
          <w:rFonts w:asciiTheme="majorHAnsi" w:hAnsiTheme="majorHAnsi" w:cstheme="majorHAnsi"/>
          <w:color w:val="000000"/>
        </w:rPr>
        <w:t xml:space="preserve"> </w:t>
      </w:r>
      <w:r w:rsidR="00A82B62">
        <w:rPr>
          <w:rFonts w:asciiTheme="majorHAnsi" w:hAnsiTheme="majorHAnsi" w:cstheme="majorHAnsi"/>
          <w:color w:val="000000"/>
        </w:rPr>
        <w:t xml:space="preserve">and published on our website </w:t>
      </w:r>
      <w:r w:rsidR="00230C08">
        <w:rPr>
          <w:rFonts w:asciiTheme="majorHAnsi" w:hAnsiTheme="majorHAnsi" w:cstheme="majorHAnsi"/>
          <w:color w:val="000000"/>
        </w:rPr>
        <w:t xml:space="preserve">to ensure everyone has access </w:t>
      </w:r>
      <w:r w:rsidR="00136267">
        <w:rPr>
          <w:rFonts w:asciiTheme="majorHAnsi" w:hAnsiTheme="majorHAnsi" w:cstheme="majorHAnsi"/>
          <w:color w:val="000000"/>
        </w:rPr>
        <w:t>to the same information.</w:t>
      </w:r>
    </w:p>
    <w:p w14:paraId="300627B5" w14:textId="4571AEBA" w:rsidR="00274758" w:rsidRPr="00763B86" w:rsidRDefault="00233207" w:rsidP="009C179F">
      <w:pPr>
        <w:spacing w:after="0"/>
        <w:rPr>
          <w:rFonts w:asciiTheme="majorHAnsi" w:hAnsiTheme="majorHAnsi" w:cstheme="majorHAnsi"/>
          <w:b/>
          <w:bCs/>
          <w:color w:val="000000"/>
        </w:rPr>
      </w:pPr>
      <w:proofErr w:type="gramStart"/>
      <w:r w:rsidRPr="009C179F">
        <w:rPr>
          <w:rFonts w:asciiTheme="majorHAnsi" w:hAnsiTheme="majorHAnsi" w:cstheme="majorHAnsi"/>
          <w:b/>
          <w:bCs/>
          <w:color w:val="000000"/>
        </w:rPr>
        <w:lastRenderedPageBreak/>
        <w:t xml:space="preserve">7.5  </w:t>
      </w:r>
      <w:r w:rsidR="00763B86" w:rsidRPr="00233207">
        <w:rPr>
          <w:rFonts w:asciiTheme="majorHAnsi" w:hAnsiTheme="majorHAnsi" w:cstheme="majorHAnsi"/>
          <w:b/>
          <w:bCs/>
          <w:color w:val="000000"/>
        </w:rPr>
        <w:t>Access</w:t>
      </w:r>
      <w:proofErr w:type="gramEnd"/>
      <w:r w:rsidR="00763B86">
        <w:rPr>
          <w:rFonts w:asciiTheme="majorHAnsi" w:hAnsiTheme="majorHAnsi" w:cstheme="majorHAnsi"/>
          <w:b/>
          <w:bCs/>
          <w:color w:val="000000"/>
        </w:rPr>
        <w:t xml:space="preserve"> and </w:t>
      </w:r>
      <w:r w:rsidR="00274758" w:rsidRPr="00763B86">
        <w:rPr>
          <w:rFonts w:asciiTheme="majorHAnsi" w:hAnsiTheme="majorHAnsi" w:cstheme="majorHAnsi"/>
          <w:b/>
          <w:bCs/>
          <w:color w:val="000000"/>
        </w:rPr>
        <w:t>Translation Services</w:t>
      </w:r>
    </w:p>
    <w:p w14:paraId="27D3F220" w14:textId="765EE0B0" w:rsidR="00763B86" w:rsidRDefault="00763B86" w:rsidP="00DB0ACC">
      <w:pPr>
        <w:spacing w:after="0"/>
        <w:ind w:right="-187"/>
        <w:rPr>
          <w:rFonts w:asciiTheme="majorHAnsi" w:hAnsiTheme="majorHAnsi" w:cstheme="majorHAnsi"/>
          <w:color w:val="000000" w:themeColor="text1"/>
        </w:rPr>
      </w:pPr>
      <w:r w:rsidRPr="00763B86">
        <w:rPr>
          <w:rFonts w:asciiTheme="majorHAnsi" w:hAnsiTheme="majorHAnsi" w:cstheme="majorHAnsi"/>
          <w:color w:val="000000" w:themeColor="text1"/>
        </w:rPr>
        <w:t xml:space="preserve">If you require interpreter </w:t>
      </w:r>
      <w:r w:rsidR="003D1E31" w:rsidRPr="00763B86">
        <w:rPr>
          <w:rFonts w:asciiTheme="majorHAnsi" w:hAnsiTheme="majorHAnsi" w:cstheme="majorHAnsi"/>
          <w:color w:val="000000" w:themeColor="text1"/>
        </w:rPr>
        <w:t>services,</w:t>
      </w:r>
      <w:r w:rsidRPr="00763B86">
        <w:rPr>
          <w:rFonts w:asciiTheme="majorHAnsi" w:hAnsiTheme="majorHAnsi" w:cstheme="majorHAnsi"/>
          <w:color w:val="000000" w:themeColor="text1"/>
        </w:rPr>
        <w:t xml:space="preserve"> you can: </w:t>
      </w:r>
    </w:p>
    <w:p w14:paraId="5C2CA2ED" w14:textId="614C203B" w:rsidR="00763B86" w:rsidRDefault="00763B86" w:rsidP="00DC68FC">
      <w:pPr>
        <w:pStyle w:val="ListParagraph"/>
        <w:numPr>
          <w:ilvl w:val="0"/>
          <w:numId w:val="4"/>
        </w:numPr>
        <w:ind w:left="709" w:hanging="289"/>
        <w:rPr>
          <w:rFonts w:asciiTheme="majorHAnsi" w:hAnsiTheme="majorHAnsi" w:cstheme="majorBidi"/>
        </w:rPr>
      </w:pPr>
      <w:r w:rsidRPr="00763B86">
        <w:rPr>
          <w:rFonts w:asciiTheme="majorHAnsi" w:hAnsiTheme="majorHAnsi" w:cstheme="majorBidi"/>
        </w:rPr>
        <w:t xml:space="preserve">telephone the Translating and Interpreting </w:t>
      </w:r>
      <w:r w:rsidR="00104FF2" w:rsidRPr="00763B86">
        <w:rPr>
          <w:rFonts w:asciiTheme="majorHAnsi" w:hAnsiTheme="majorHAnsi" w:cstheme="majorBidi"/>
        </w:rPr>
        <w:t xml:space="preserve">Service </w:t>
      </w:r>
      <w:r w:rsidR="00C212C1">
        <w:rPr>
          <w:rFonts w:asciiTheme="majorHAnsi" w:hAnsiTheme="majorHAnsi" w:cstheme="majorBidi"/>
        </w:rPr>
        <w:t>(</w:t>
      </w:r>
      <w:hyperlink r:id="rId28" w:history="1">
        <w:r w:rsidR="00C212C1" w:rsidRPr="00C212C1">
          <w:rPr>
            <w:rStyle w:val="Hyperlink"/>
            <w:rFonts w:asciiTheme="majorHAnsi" w:hAnsiTheme="majorHAnsi" w:cstheme="majorBidi"/>
          </w:rPr>
          <w:t>TIS National</w:t>
        </w:r>
      </w:hyperlink>
      <w:r w:rsidR="00C212C1">
        <w:rPr>
          <w:rFonts w:asciiTheme="majorHAnsi" w:hAnsiTheme="majorHAnsi" w:cstheme="majorBidi"/>
        </w:rPr>
        <w:t xml:space="preserve">) </w:t>
      </w:r>
      <w:r w:rsidRPr="00763B86">
        <w:rPr>
          <w:rFonts w:asciiTheme="majorHAnsi" w:hAnsiTheme="majorHAnsi" w:cstheme="majorBidi"/>
        </w:rPr>
        <w:t xml:space="preserve">on 13 14 50 during business </w:t>
      </w:r>
      <w:proofErr w:type="gramStart"/>
      <w:r w:rsidRPr="00763B86">
        <w:rPr>
          <w:rFonts w:asciiTheme="majorHAnsi" w:hAnsiTheme="majorHAnsi" w:cstheme="majorBidi"/>
        </w:rPr>
        <w:t>hours</w:t>
      </w:r>
      <w:proofErr w:type="gramEnd"/>
    </w:p>
    <w:p w14:paraId="3F8E938E" w14:textId="53D1E4A3" w:rsidR="00763B86" w:rsidRDefault="00763B86" w:rsidP="00DC68FC">
      <w:pPr>
        <w:pStyle w:val="ListParagraph"/>
        <w:numPr>
          <w:ilvl w:val="0"/>
          <w:numId w:val="4"/>
        </w:numPr>
        <w:ind w:left="709" w:hanging="289"/>
        <w:rPr>
          <w:rFonts w:asciiTheme="majorHAnsi" w:hAnsiTheme="majorHAnsi" w:cstheme="majorBidi"/>
        </w:rPr>
      </w:pPr>
      <w:r w:rsidRPr="00763B86">
        <w:rPr>
          <w:rFonts w:asciiTheme="majorHAnsi" w:hAnsiTheme="majorHAnsi" w:cstheme="majorBidi"/>
        </w:rPr>
        <w:t xml:space="preserve">contact Arts Queensland about speaking with an interpreter. </w:t>
      </w:r>
    </w:p>
    <w:p w14:paraId="28EE8EAA" w14:textId="1293735F" w:rsidR="00A82B62" w:rsidRDefault="00763B86" w:rsidP="009C179F">
      <w:pPr>
        <w:spacing w:after="120"/>
        <w:ind w:right="-187"/>
        <w:rPr>
          <w:rStyle w:val="Hyperlink"/>
          <w:rFonts w:asciiTheme="majorHAnsi" w:hAnsiTheme="majorHAnsi" w:cstheme="majorHAnsi"/>
        </w:rPr>
      </w:pPr>
      <w:r w:rsidRPr="00763B86">
        <w:rPr>
          <w:rFonts w:asciiTheme="majorHAnsi" w:hAnsiTheme="majorHAnsi" w:cstheme="majorBidi"/>
        </w:rPr>
        <w:t xml:space="preserve">If you are </w:t>
      </w:r>
      <w:r w:rsidR="007D2451">
        <w:rPr>
          <w:rFonts w:asciiTheme="majorHAnsi" w:hAnsiTheme="majorHAnsi" w:cstheme="majorBidi"/>
        </w:rPr>
        <w:t>d/D</w:t>
      </w:r>
      <w:r w:rsidRPr="00763B86">
        <w:rPr>
          <w:rFonts w:asciiTheme="majorHAnsi" w:hAnsiTheme="majorHAnsi" w:cstheme="majorBidi"/>
        </w:rPr>
        <w:t>eaf, have a hearing impairment and/or a speech impairment and need to communicate with someone</w:t>
      </w:r>
      <w:r w:rsidRPr="00763B86">
        <w:rPr>
          <w:rFonts w:asciiTheme="majorHAnsi" w:hAnsiTheme="majorHAnsi" w:cstheme="majorHAnsi"/>
          <w:color w:val="000000" w:themeColor="text1"/>
        </w:rPr>
        <w:t xml:space="preserve"> at Arts Queensland you may wish to use the National Relay Service (NRS). For more information on how to access this service, please visit the NRS webpage</w:t>
      </w:r>
      <w:r>
        <w:t xml:space="preserve"> </w:t>
      </w:r>
      <w:hyperlink r:id="rId29" w:history="1">
        <w:r w:rsidR="00A82B62" w:rsidRPr="00BF4D1F">
          <w:rPr>
            <w:rStyle w:val="Hyperlink"/>
            <w:rFonts w:asciiTheme="majorHAnsi" w:hAnsiTheme="majorHAnsi" w:cstheme="majorHAnsi"/>
          </w:rPr>
          <w:t>https://www.accesshub.gov.au</w:t>
        </w:r>
      </w:hyperlink>
    </w:p>
    <w:p w14:paraId="3E794574" w14:textId="30DEC7C9" w:rsidR="00292B1C" w:rsidRDefault="00233207" w:rsidP="009C179F">
      <w:pPr>
        <w:pBdr>
          <w:bottom w:val="single" w:sz="12" w:space="1" w:color="368A56"/>
        </w:pBdr>
        <w:spacing w:after="120"/>
        <w:rPr>
          <w:rFonts w:asciiTheme="majorHAnsi" w:hAnsiTheme="majorHAnsi" w:cstheme="majorBidi"/>
          <w:b/>
          <w:bCs/>
          <w:sz w:val="24"/>
          <w:szCs w:val="24"/>
        </w:rPr>
      </w:pPr>
      <w:r>
        <w:rPr>
          <w:rFonts w:asciiTheme="majorHAnsi" w:hAnsiTheme="majorHAnsi" w:cstheme="majorBidi"/>
          <w:b/>
          <w:bCs/>
          <w:sz w:val="24"/>
          <w:szCs w:val="24"/>
        </w:rPr>
        <w:t xml:space="preserve">8.  </w:t>
      </w:r>
      <w:r w:rsidR="00292B1C" w:rsidRPr="17298C90">
        <w:rPr>
          <w:rFonts w:asciiTheme="majorHAnsi" w:hAnsiTheme="majorHAnsi" w:cstheme="majorBidi"/>
          <w:b/>
          <w:bCs/>
          <w:sz w:val="24"/>
          <w:szCs w:val="24"/>
        </w:rPr>
        <w:t xml:space="preserve">Notification </w:t>
      </w:r>
      <w:r w:rsidR="003D1E31">
        <w:rPr>
          <w:rFonts w:asciiTheme="majorHAnsi" w:hAnsiTheme="majorHAnsi" w:cstheme="majorBidi"/>
          <w:b/>
          <w:bCs/>
          <w:sz w:val="24"/>
          <w:szCs w:val="24"/>
        </w:rPr>
        <w:t>d</w:t>
      </w:r>
      <w:r w:rsidR="003D1E31" w:rsidRPr="17298C90">
        <w:rPr>
          <w:rFonts w:asciiTheme="majorHAnsi" w:hAnsiTheme="majorHAnsi" w:cstheme="majorBidi"/>
          <w:b/>
          <w:bCs/>
          <w:sz w:val="24"/>
          <w:szCs w:val="24"/>
        </w:rPr>
        <w:t xml:space="preserve">ate </w:t>
      </w:r>
    </w:p>
    <w:p w14:paraId="67C16D42" w14:textId="59EBB688" w:rsidR="00A10669" w:rsidRDefault="00292B1C">
      <w:pPr>
        <w:spacing w:after="0" w:line="240" w:lineRule="auto"/>
      </w:pPr>
      <w:r w:rsidRPr="17298C90">
        <w:rPr>
          <w:rFonts w:asciiTheme="majorHAnsi" w:hAnsiTheme="majorHAnsi" w:cstheme="majorBidi"/>
        </w:rPr>
        <w:t xml:space="preserve">All applicants will be notified of the outcome of their application </w:t>
      </w:r>
      <w:r w:rsidRPr="00DA1BD5">
        <w:rPr>
          <w:rFonts w:asciiTheme="majorHAnsi" w:hAnsiTheme="majorHAnsi" w:cstheme="majorBidi"/>
        </w:rPr>
        <w:t xml:space="preserve">by </w:t>
      </w:r>
      <w:r w:rsidRPr="009C179F">
        <w:rPr>
          <w:rFonts w:asciiTheme="majorHAnsi" w:hAnsiTheme="majorHAnsi" w:cstheme="majorBidi"/>
          <w:b/>
          <w:bCs/>
        </w:rPr>
        <w:t>30 June 2025</w:t>
      </w:r>
      <w:r w:rsidRPr="00DA1BD5">
        <w:rPr>
          <w:rFonts w:asciiTheme="majorHAnsi" w:hAnsiTheme="majorHAnsi" w:cstheme="majorBidi"/>
        </w:rPr>
        <w:t>.</w:t>
      </w:r>
    </w:p>
    <w:p w14:paraId="7D5AF14D" w14:textId="4ADADAD9" w:rsidR="00292B1C" w:rsidRPr="00B75D77" w:rsidRDefault="00233207" w:rsidP="00292B1C">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sz w:val="24"/>
          <w:szCs w:val="24"/>
        </w:rPr>
        <w:t xml:space="preserve">9.  </w:t>
      </w:r>
      <w:r w:rsidR="00660C89">
        <w:rPr>
          <w:rFonts w:asciiTheme="majorHAnsi" w:hAnsiTheme="majorHAnsi" w:cstheme="majorHAnsi"/>
          <w:b/>
          <w:bCs/>
          <w:sz w:val="24"/>
          <w:szCs w:val="24"/>
        </w:rPr>
        <w:t>If you receive funding</w:t>
      </w:r>
      <w:r w:rsidR="00292B1C" w:rsidRPr="00B75D77">
        <w:rPr>
          <w:rFonts w:asciiTheme="majorHAnsi" w:hAnsiTheme="majorHAnsi" w:cstheme="majorHAnsi"/>
          <w:b/>
          <w:bCs/>
          <w:sz w:val="24"/>
          <w:szCs w:val="24"/>
        </w:rPr>
        <w:t xml:space="preserve"> </w:t>
      </w:r>
    </w:p>
    <w:p w14:paraId="3D18E61A" w14:textId="6DA329A2" w:rsidR="0080645E" w:rsidRDefault="00292B1C" w:rsidP="00292B1C">
      <w:pPr>
        <w:autoSpaceDE w:val="0"/>
        <w:autoSpaceDN w:val="0"/>
        <w:adjustRightInd w:val="0"/>
        <w:spacing w:after="120" w:line="240" w:lineRule="auto"/>
        <w:rPr>
          <w:rFonts w:asciiTheme="majorHAnsi" w:hAnsiTheme="majorHAnsi" w:cstheme="majorBidi"/>
          <w:color w:val="000000" w:themeColor="text1"/>
        </w:rPr>
      </w:pPr>
      <w:r w:rsidRPr="17298C90">
        <w:rPr>
          <w:rFonts w:asciiTheme="majorHAnsi" w:hAnsiTheme="majorHAnsi" w:cstheme="majorBidi"/>
          <w:color w:val="000000" w:themeColor="text1"/>
        </w:rPr>
        <w:t>If your application</w:t>
      </w:r>
      <w:r w:rsidR="00660C89">
        <w:rPr>
          <w:rFonts w:asciiTheme="majorHAnsi" w:hAnsiTheme="majorHAnsi" w:cstheme="majorBidi"/>
          <w:color w:val="000000" w:themeColor="text1"/>
        </w:rPr>
        <w:t xml:space="preserve"> to the Fund</w:t>
      </w:r>
      <w:r w:rsidRPr="17298C90">
        <w:rPr>
          <w:rFonts w:asciiTheme="majorHAnsi" w:hAnsiTheme="majorHAnsi" w:cstheme="majorBidi"/>
          <w:color w:val="000000" w:themeColor="text1"/>
        </w:rPr>
        <w:t xml:space="preserve"> is successful, </w:t>
      </w:r>
      <w:r w:rsidR="0080645E">
        <w:rPr>
          <w:rFonts w:asciiTheme="majorHAnsi" w:hAnsiTheme="majorHAnsi" w:cstheme="majorBidi"/>
          <w:color w:val="000000" w:themeColor="text1"/>
        </w:rPr>
        <w:t xml:space="preserve">you </w:t>
      </w:r>
      <w:r w:rsidR="0080645E" w:rsidRPr="009C179F">
        <w:rPr>
          <w:rFonts w:asciiTheme="majorHAnsi" w:hAnsiTheme="majorHAnsi" w:cstheme="majorBidi"/>
          <w:color w:val="000000" w:themeColor="text1"/>
        </w:rPr>
        <w:t xml:space="preserve">will be allocated an Arts Queensland </w:t>
      </w:r>
      <w:r w:rsidR="005B342D">
        <w:rPr>
          <w:rFonts w:asciiTheme="majorHAnsi" w:hAnsiTheme="majorHAnsi" w:cstheme="majorBidi"/>
          <w:color w:val="000000" w:themeColor="text1"/>
        </w:rPr>
        <w:t xml:space="preserve">Partnership and Investment </w:t>
      </w:r>
      <w:r w:rsidR="0080645E" w:rsidRPr="009C179F">
        <w:rPr>
          <w:rFonts w:asciiTheme="majorHAnsi" w:hAnsiTheme="majorHAnsi" w:cstheme="majorBidi"/>
          <w:color w:val="000000" w:themeColor="text1"/>
        </w:rPr>
        <w:t>Manager</w:t>
      </w:r>
      <w:r w:rsidR="0080645E" w:rsidRPr="17298C90">
        <w:rPr>
          <w:rFonts w:asciiTheme="majorHAnsi" w:hAnsiTheme="majorHAnsi" w:cstheme="majorBidi"/>
          <w:color w:val="000000" w:themeColor="text1"/>
        </w:rPr>
        <w:t xml:space="preserve"> </w:t>
      </w:r>
      <w:r w:rsidR="0080645E" w:rsidRPr="009C179F">
        <w:rPr>
          <w:rFonts w:asciiTheme="majorHAnsi" w:hAnsiTheme="majorHAnsi" w:cstheme="majorBidi"/>
          <w:color w:val="000000" w:themeColor="text1"/>
        </w:rPr>
        <w:t>who will work with you</w:t>
      </w:r>
      <w:r w:rsidR="008A5587">
        <w:rPr>
          <w:rFonts w:asciiTheme="majorHAnsi" w:hAnsiTheme="majorHAnsi" w:cstheme="majorBidi"/>
          <w:color w:val="000000" w:themeColor="text1"/>
        </w:rPr>
        <w:t>r</w:t>
      </w:r>
      <w:r w:rsidR="0080645E" w:rsidRPr="009C179F">
        <w:rPr>
          <w:rFonts w:asciiTheme="majorHAnsi" w:hAnsiTheme="majorHAnsi" w:cstheme="majorBidi"/>
          <w:color w:val="000000" w:themeColor="text1"/>
        </w:rPr>
        <w:t xml:space="preserve"> organisation throughout the life of your funding. </w:t>
      </w:r>
    </w:p>
    <w:p w14:paraId="5DE870FD" w14:textId="27810DDC" w:rsidR="001664B9" w:rsidRDefault="0080645E" w:rsidP="009C179F">
      <w:pPr>
        <w:autoSpaceDE w:val="0"/>
        <w:autoSpaceDN w:val="0"/>
        <w:adjustRightInd w:val="0"/>
        <w:spacing w:after="0" w:line="240" w:lineRule="auto"/>
        <w:rPr>
          <w:rFonts w:asciiTheme="majorHAnsi" w:hAnsiTheme="majorHAnsi" w:cstheme="majorBidi"/>
          <w:color w:val="000000" w:themeColor="text1"/>
        </w:rPr>
      </w:pPr>
      <w:r w:rsidRPr="009C179F">
        <w:rPr>
          <w:rFonts w:asciiTheme="majorHAnsi" w:hAnsiTheme="majorHAnsi" w:cstheme="majorBidi"/>
          <w:color w:val="000000" w:themeColor="text1"/>
        </w:rPr>
        <w:t xml:space="preserve">Following notification, your </w:t>
      </w:r>
      <w:r w:rsidR="005B342D">
        <w:rPr>
          <w:rFonts w:asciiTheme="majorHAnsi" w:hAnsiTheme="majorHAnsi" w:cstheme="majorBidi"/>
          <w:color w:val="000000" w:themeColor="text1"/>
        </w:rPr>
        <w:t xml:space="preserve">Partnership and Investment </w:t>
      </w:r>
      <w:r w:rsidRPr="009C179F">
        <w:rPr>
          <w:rFonts w:asciiTheme="majorHAnsi" w:hAnsiTheme="majorHAnsi" w:cstheme="majorBidi"/>
          <w:color w:val="000000" w:themeColor="text1"/>
        </w:rPr>
        <w:t xml:space="preserve">Manager will </w:t>
      </w:r>
      <w:r w:rsidR="00292B1C" w:rsidRPr="17298C90">
        <w:rPr>
          <w:rFonts w:asciiTheme="majorHAnsi" w:hAnsiTheme="majorHAnsi" w:cstheme="majorBidi"/>
          <w:color w:val="000000" w:themeColor="text1"/>
        </w:rPr>
        <w:t>meet with you to</w:t>
      </w:r>
      <w:r w:rsidR="00BF60CD">
        <w:rPr>
          <w:rFonts w:asciiTheme="majorHAnsi" w:hAnsiTheme="majorHAnsi" w:cstheme="majorBidi"/>
          <w:color w:val="000000" w:themeColor="text1"/>
        </w:rPr>
        <w:t xml:space="preserve"> discuss</w:t>
      </w:r>
      <w:r w:rsidR="001664B9">
        <w:rPr>
          <w:rFonts w:asciiTheme="majorHAnsi" w:hAnsiTheme="majorHAnsi" w:cstheme="majorBidi"/>
          <w:color w:val="000000" w:themeColor="text1"/>
        </w:rPr>
        <w:t>:</w:t>
      </w:r>
    </w:p>
    <w:p w14:paraId="64052D35" w14:textId="34583564" w:rsidR="00583620" w:rsidRDefault="00660C89" w:rsidP="00DC68FC">
      <w:pPr>
        <w:pStyle w:val="ListParagraph"/>
        <w:numPr>
          <w:ilvl w:val="0"/>
          <w:numId w:val="4"/>
        </w:numPr>
        <w:spacing w:after="0"/>
        <w:ind w:left="709" w:hanging="289"/>
        <w:rPr>
          <w:rFonts w:asciiTheme="majorHAnsi" w:hAnsiTheme="majorHAnsi" w:cstheme="majorBidi"/>
          <w:color w:val="000000" w:themeColor="text1"/>
        </w:rPr>
      </w:pPr>
      <w:r>
        <w:rPr>
          <w:rFonts w:asciiTheme="majorHAnsi" w:hAnsiTheme="majorHAnsi" w:cstheme="majorBidi"/>
          <w:color w:val="000000" w:themeColor="text1"/>
        </w:rPr>
        <w:t>the offer of</w:t>
      </w:r>
      <w:r w:rsidR="00292B1C" w:rsidRPr="17298C90">
        <w:rPr>
          <w:rFonts w:asciiTheme="majorHAnsi" w:hAnsiTheme="majorHAnsi" w:cstheme="majorBidi"/>
          <w:color w:val="000000" w:themeColor="text1"/>
        </w:rPr>
        <w:t xml:space="preserve"> </w:t>
      </w:r>
      <w:r w:rsidR="00583620">
        <w:rPr>
          <w:rFonts w:asciiTheme="majorHAnsi" w:hAnsiTheme="majorHAnsi" w:cstheme="majorBidi"/>
          <w:color w:val="000000" w:themeColor="text1"/>
        </w:rPr>
        <w:t>funding</w:t>
      </w:r>
      <w:r>
        <w:rPr>
          <w:rFonts w:asciiTheme="majorHAnsi" w:hAnsiTheme="majorHAnsi" w:cstheme="majorBidi"/>
          <w:color w:val="000000" w:themeColor="text1"/>
        </w:rPr>
        <w:t xml:space="preserve"> including the amount offered</w:t>
      </w:r>
      <w:r w:rsidR="00014D45">
        <w:rPr>
          <w:rFonts w:asciiTheme="majorHAnsi" w:hAnsiTheme="majorHAnsi" w:cstheme="majorBidi"/>
          <w:color w:val="000000" w:themeColor="text1"/>
        </w:rPr>
        <w:t xml:space="preserve"> </w:t>
      </w:r>
      <w:r w:rsidR="00BF60CD">
        <w:rPr>
          <w:rFonts w:asciiTheme="majorHAnsi" w:hAnsiTheme="majorHAnsi" w:cstheme="majorBidi"/>
          <w:color w:val="000000" w:themeColor="text1"/>
        </w:rPr>
        <w:t>and conditions of funding</w:t>
      </w:r>
      <w:r w:rsidR="003D1E31">
        <w:rPr>
          <w:rFonts w:asciiTheme="majorHAnsi" w:hAnsiTheme="majorHAnsi" w:cstheme="majorBidi"/>
          <w:color w:val="000000" w:themeColor="text1"/>
        </w:rPr>
        <w:t>,</w:t>
      </w:r>
      <w:r w:rsidR="00014D45">
        <w:rPr>
          <w:rFonts w:asciiTheme="majorHAnsi" w:hAnsiTheme="majorHAnsi" w:cstheme="majorBidi"/>
          <w:color w:val="000000" w:themeColor="text1"/>
        </w:rPr>
        <w:t xml:space="preserve"> which will include Key Performance Indicators and reporting </w:t>
      </w:r>
      <w:proofErr w:type="gramStart"/>
      <w:r w:rsidR="00014D45">
        <w:rPr>
          <w:rFonts w:asciiTheme="majorHAnsi" w:hAnsiTheme="majorHAnsi" w:cstheme="majorBidi"/>
          <w:color w:val="000000" w:themeColor="text1"/>
        </w:rPr>
        <w:t>requirements</w:t>
      </w:r>
      <w:proofErr w:type="gramEnd"/>
    </w:p>
    <w:p w14:paraId="5AA494FF" w14:textId="4D15CE14" w:rsidR="00583620" w:rsidRDefault="00583620" w:rsidP="00DC68FC">
      <w:pPr>
        <w:pStyle w:val="ListParagraph"/>
        <w:numPr>
          <w:ilvl w:val="0"/>
          <w:numId w:val="4"/>
        </w:numPr>
        <w:ind w:left="709" w:hanging="289"/>
        <w:rPr>
          <w:rFonts w:asciiTheme="majorHAnsi" w:hAnsiTheme="majorHAnsi" w:cstheme="majorBidi"/>
          <w:color w:val="000000" w:themeColor="text1"/>
        </w:rPr>
      </w:pPr>
      <w:r w:rsidRPr="00B11047">
        <w:rPr>
          <w:rFonts w:asciiTheme="majorHAnsi" w:hAnsiTheme="majorHAnsi" w:cstheme="majorBidi"/>
          <w:color w:val="000000" w:themeColor="text1"/>
        </w:rPr>
        <w:t>opportunities for further support to enhance your organisation’s business development</w:t>
      </w:r>
      <w:r w:rsidR="003D1E31">
        <w:rPr>
          <w:rFonts w:asciiTheme="majorHAnsi" w:hAnsiTheme="majorHAnsi" w:cstheme="majorBidi"/>
          <w:color w:val="000000" w:themeColor="text1"/>
        </w:rPr>
        <w:t>,</w:t>
      </w:r>
      <w:r w:rsidR="00BF60CD" w:rsidRPr="00B11047">
        <w:rPr>
          <w:rFonts w:asciiTheme="majorHAnsi" w:hAnsiTheme="majorHAnsi" w:cstheme="majorBidi"/>
          <w:color w:val="000000" w:themeColor="text1"/>
        </w:rPr>
        <w:t xml:space="preserve"> including partnerships and collaborations that </w:t>
      </w:r>
      <w:r w:rsidR="003E0097" w:rsidRPr="00B11047">
        <w:rPr>
          <w:rFonts w:asciiTheme="majorHAnsi" w:hAnsiTheme="majorHAnsi" w:cstheme="majorBidi"/>
          <w:color w:val="000000" w:themeColor="text1"/>
        </w:rPr>
        <w:t xml:space="preserve">deliver </w:t>
      </w:r>
      <w:r w:rsidR="00BF60CD" w:rsidRPr="00B11047">
        <w:rPr>
          <w:rFonts w:asciiTheme="majorHAnsi" w:hAnsiTheme="majorHAnsi" w:cstheme="majorBidi"/>
          <w:color w:val="000000" w:themeColor="text1"/>
        </w:rPr>
        <w:t>efficienc</w:t>
      </w:r>
      <w:r w:rsidR="003E0097" w:rsidRPr="00B11047">
        <w:rPr>
          <w:rFonts w:asciiTheme="majorHAnsi" w:hAnsiTheme="majorHAnsi" w:cstheme="majorBidi"/>
          <w:color w:val="000000" w:themeColor="text1"/>
        </w:rPr>
        <w:t>ies</w:t>
      </w:r>
      <w:r w:rsidR="00BF60CD" w:rsidRPr="00B11047">
        <w:rPr>
          <w:rFonts w:asciiTheme="majorHAnsi" w:hAnsiTheme="majorHAnsi" w:cstheme="majorBidi"/>
          <w:color w:val="000000" w:themeColor="text1"/>
        </w:rPr>
        <w:t xml:space="preserve"> and sustainability</w:t>
      </w:r>
      <w:r w:rsidR="00AC0742">
        <w:rPr>
          <w:rFonts w:asciiTheme="majorHAnsi" w:hAnsiTheme="majorHAnsi" w:cstheme="majorBidi"/>
          <w:color w:val="000000" w:themeColor="text1"/>
        </w:rPr>
        <w:t>.</w:t>
      </w:r>
    </w:p>
    <w:p w14:paraId="7FF99D02" w14:textId="1CFD7AE1" w:rsidR="0080645E" w:rsidRDefault="007E33DC">
      <w:pPr>
        <w:rPr>
          <w:rFonts w:asciiTheme="majorHAnsi" w:hAnsiTheme="majorHAnsi" w:cstheme="majorBidi"/>
          <w:color w:val="000000" w:themeColor="text1"/>
        </w:rPr>
      </w:pPr>
      <w:r w:rsidRPr="00390036">
        <w:rPr>
          <w:rFonts w:asciiTheme="majorHAnsi" w:hAnsiTheme="majorHAnsi" w:cstheme="majorBidi"/>
          <w:color w:val="000000" w:themeColor="text1"/>
        </w:rPr>
        <w:t>Reporting requirements have been streamlined</w:t>
      </w:r>
      <w:r w:rsidR="00D8407F" w:rsidRPr="00390036">
        <w:rPr>
          <w:rFonts w:asciiTheme="majorHAnsi" w:hAnsiTheme="majorHAnsi" w:cstheme="majorBidi"/>
          <w:color w:val="000000" w:themeColor="text1"/>
        </w:rPr>
        <w:t xml:space="preserve"> but </w:t>
      </w:r>
      <w:r w:rsidR="000F07D8" w:rsidRPr="00390036">
        <w:rPr>
          <w:rFonts w:asciiTheme="majorHAnsi" w:hAnsiTheme="majorHAnsi" w:cstheme="majorBidi"/>
          <w:color w:val="000000" w:themeColor="text1"/>
        </w:rPr>
        <w:t xml:space="preserve">will </w:t>
      </w:r>
      <w:r w:rsidR="00D8407F" w:rsidRPr="00390036">
        <w:rPr>
          <w:rFonts w:asciiTheme="majorHAnsi" w:hAnsiTheme="majorHAnsi" w:cstheme="majorBidi"/>
          <w:color w:val="000000" w:themeColor="text1"/>
        </w:rPr>
        <w:t xml:space="preserve">include annual </w:t>
      </w:r>
      <w:r w:rsidR="000F07D8" w:rsidRPr="00390036">
        <w:rPr>
          <w:rFonts w:asciiTheme="majorHAnsi" w:hAnsiTheme="majorHAnsi" w:cstheme="majorBidi"/>
          <w:color w:val="000000" w:themeColor="text1"/>
        </w:rPr>
        <w:t xml:space="preserve">financial </w:t>
      </w:r>
      <w:r w:rsidR="00390036" w:rsidRPr="009C179F">
        <w:rPr>
          <w:rFonts w:asciiTheme="majorHAnsi" w:hAnsiTheme="majorHAnsi" w:cstheme="majorBidi"/>
          <w:color w:val="000000" w:themeColor="text1"/>
        </w:rPr>
        <w:t xml:space="preserve">and operational </w:t>
      </w:r>
      <w:r w:rsidR="000F07D8" w:rsidRPr="00390036">
        <w:rPr>
          <w:rFonts w:asciiTheme="majorHAnsi" w:hAnsiTheme="majorHAnsi" w:cstheme="majorBidi"/>
          <w:color w:val="000000" w:themeColor="text1"/>
        </w:rPr>
        <w:t>reports</w:t>
      </w:r>
      <w:r w:rsidR="00ED3C9D" w:rsidRPr="00390036">
        <w:rPr>
          <w:rFonts w:asciiTheme="majorHAnsi" w:hAnsiTheme="majorHAnsi" w:cstheme="majorBidi"/>
          <w:color w:val="000000" w:themeColor="text1"/>
        </w:rPr>
        <w:t>,</w:t>
      </w:r>
      <w:r w:rsidR="00390036" w:rsidRPr="00390036">
        <w:rPr>
          <w:rFonts w:asciiTheme="majorHAnsi" w:hAnsiTheme="majorHAnsi" w:cstheme="majorBidi"/>
          <w:color w:val="000000" w:themeColor="text1"/>
        </w:rPr>
        <w:t xml:space="preserve"> participation in surveys and sharing highlights of your past and future programs.</w:t>
      </w:r>
    </w:p>
    <w:p w14:paraId="6186383F" w14:textId="7F028796" w:rsidR="00390036" w:rsidRPr="009C179F" w:rsidRDefault="00390036" w:rsidP="009C179F">
      <w:pPr>
        <w:rPr>
          <w:rFonts w:asciiTheme="majorHAnsi" w:hAnsiTheme="majorHAnsi" w:cstheme="majorBidi"/>
          <w:color w:val="000000" w:themeColor="text1"/>
        </w:rPr>
      </w:pPr>
      <w:r>
        <w:rPr>
          <w:rFonts w:asciiTheme="majorHAnsi" w:hAnsiTheme="majorHAnsi" w:cstheme="majorBidi"/>
          <w:color w:val="000000" w:themeColor="text1"/>
        </w:rPr>
        <w:t xml:space="preserve">You may be asked to provide copies of organisational policies </w:t>
      </w:r>
      <w:r w:rsidR="0087428F">
        <w:rPr>
          <w:rFonts w:asciiTheme="majorHAnsi" w:hAnsiTheme="majorHAnsi" w:cstheme="majorBidi"/>
          <w:color w:val="000000" w:themeColor="text1"/>
        </w:rPr>
        <w:t>at the commencement of your contract.</w:t>
      </w:r>
    </w:p>
    <w:p w14:paraId="0C610192" w14:textId="774DB1FE" w:rsidR="00292B1C" w:rsidRPr="00B75D77" w:rsidRDefault="00233207" w:rsidP="00DB0ACC">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color w:val="000000" w:themeColor="text1"/>
        </w:rPr>
        <w:t xml:space="preserve">10.  </w:t>
      </w:r>
      <w:r w:rsidR="00292B1C">
        <w:rPr>
          <w:rFonts w:asciiTheme="majorHAnsi" w:hAnsiTheme="majorHAnsi" w:cstheme="majorHAnsi"/>
          <w:b/>
          <w:bCs/>
          <w:sz w:val="24"/>
          <w:szCs w:val="24"/>
        </w:rPr>
        <w:t>Uns</w:t>
      </w:r>
      <w:r w:rsidR="00292B1C" w:rsidRPr="00B75D77">
        <w:rPr>
          <w:rFonts w:asciiTheme="majorHAnsi" w:hAnsiTheme="majorHAnsi" w:cstheme="majorHAnsi"/>
          <w:b/>
          <w:bCs/>
          <w:sz w:val="24"/>
          <w:szCs w:val="24"/>
        </w:rPr>
        <w:t xml:space="preserve">uccessful applications </w:t>
      </w:r>
    </w:p>
    <w:p w14:paraId="30410797" w14:textId="4FE727B4" w:rsidR="00292B1C" w:rsidRDefault="00292B1C" w:rsidP="009C179F">
      <w:pPr>
        <w:autoSpaceDE w:val="0"/>
        <w:autoSpaceDN w:val="0"/>
        <w:adjustRightInd w:val="0"/>
        <w:spacing w:after="120"/>
        <w:rPr>
          <w:rFonts w:asciiTheme="majorHAnsi" w:hAnsiTheme="majorHAnsi" w:cstheme="majorHAnsi"/>
          <w:color w:val="000000" w:themeColor="text1"/>
        </w:rPr>
      </w:pPr>
      <w:r w:rsidRPr="00133217">
        <w:rPr>
          <w:rFonts w:asciiTheme="majorHAnsi" w:hAnsiTheme="majorHAnsi" w:cstheme="majorHAnsi"/>
          <w:color w:val="000000" w:themeColor="text1"/>
        </w:rPr>
        <w:t xml:space="preserve">If your application is </w:t>
      </w:r>
      <w:r>
        <w:rPr>
          <w:rFonts w:asciiTheme="majorHAnsi" w:hAnsiTheme="majorHAnsi" w:cstheme="majorHAnsi"/>
          <w:color w:val="000000" w:themeColor="text1"/>
        </w:rPr>
        <w:t>un</w:t>
      </w:r>
      <w:r w:rsidRPr="00133217">
        <w:rPr>
          <w:rFonts w:asciiTheme="majorHAnsi" w:hAnsiTheme="majorHAnsi" w:cstheme="majorHAnsi"/>
          <w:color w:val="000000" w:themeColor="text1"/>
        </w:rPr>
        <w:t>successful,</w:t>
      </w:r>
      <w:r>
        <w:rPr>
          <w:rFonts w:asciiTheme="majorHAnsi" w:hAnsiTheme="majorHAnsi" w:cstheme="majorHAnsi"/>
          <w:color w:val="000000" w:themeColor="text1"/>
        </w:rPr>
        <w:t xml:space="preserve"> you can request a feedback call.</w:t>
      </w:r>
    </w:p>
    <w:p w14:paraId="49CCE746" w14:textId="1104B17A" w:rsidR="00292B1C" w:rsidRDefault="00292B1C" w:rsidP="009C179F">
      <w:pPr>
        <w:autoSpaceDE w:val="0"/>
        <w:autoSpaceDN w:val="0"/>
        <w:adjustRightInd w:val="0"/>
        <w:spacing w:after="120"/>
        <w:rPr>
          <w:rFonts w:asciiTheme="majorHAnsi" w:hAnsiTheme="majorHAnsi" w:cstheme="majorHAnsi"/>
          <w:color w:val="000000" w:themeColor="text1"/>
        </w:rPr>
      </w:pPr>
      <w:r>
        <w:rPr>
          <w:rFonts w:asciiTheme="majorHAnsi" w:hAnsiTheme="majorHAnsi" w:cstheme="majorHAnsi"/>
          <w:color w:val="000000" w:themeColor="text1"/>
        </w:rPr>
        <w:t>If you are an organisation that received Organisations Fund 2022-2025 or First Nations Pathway</w:t>
      </w:r>
      <w:r w:rsidR="00C375F1">
        <w:rPr>
          <w:rFonts w:asciiTheme="majorHAnsi" w:hAnsiTheme="majorHAnsi" w:cstheme="majorHAnsi"/>
          <w:color w:val="000000" w:themeColor="text1"/>
        </w:rPr>
        <w:t>s</w:t>
      </w:r>
      <w:r>
        <w:rPr>
          <w:rFonts w:asciiTheme="majorHAnsi" w:hAnsiTheme="majorHAnsi" w:cstheme="majorHAnsi"/>
          <w:color w:val="000000" w:themeColor="text1"/>
        </w:rPr>
        <w:t xml:space="preserve"> funding and are unsuccessful in your application to the Fund, you may be </w:t>
      </w:r>
      <w:r w:rsidRPr="002E5556">
        <w:rPr>
          <w:rFonts w:asciiTheme="majorHAnsi" w:hAnsiTheme="majorHAnsi" w:cstheme="majorHAnsi"/>
          <w:color w:val="000000" w:themeColor="text1"/>
        </w:rPr>
        <w:t xml:space="preserve">offered up to </w:t>
      </w:r>
      <w:r w:rsidR="00944126">
        <w:rPr>
          <w:rFonts w:asciiTheme="majorHAnsi" w:hAnsiTheme="majorHAnsi" w:cstheme="majorHAnsi"/>
          <w:color w:val="000000" w:themeColor="text1"/>
        </w:rPr>
        <w:t>six</w:t>
      </w:r>
      <w:r w:rsidR="00944126" w:rsidRPr="002E5556">
        <w:rPr>
          <w:rFonts w:asciiTheme="majorHAnsi" w:hAnsiTheme="majorHAnsi" w:cstheme="majorHAnsi"/>
          <w:color w:val="000000" w:themeColor="text1"/>
        </w:rPr>
        <w:t xml:space="preserve"> </w:t>
      </w:r>
      <w:r w:rsidRPr="002E5556">
        <w:rPr>
          <w:rFonts w:asciiTheme="majorHAnsi" w:hAnsiTheme="majorHAnsi" w:cstheme="majorHAnsi"/>
          <w:color w:val="000000" w:themeColor="text1"/>
        </w:rPr>
        <w:t>months’</w:t>
      </w:r>
      <w:r>
        <w:rPr>
          <w:rFonts w:asciiTheme="majorHAnsi" w:hAnsiTheme="majorHAnsi" w:cstheme="majorHAnsi"/>
          <w:color w:val="000000" w:themeColor="text1"/>
        </w:rPr>
        <w:t xml:space="preserve"> funding to transition </w:t>
      </w:r>
      <w:r w:rsidRPr="003E0097">
        <w:rPr>
          <w:rFonts w:asciiTheme="majorHAnsi" w:hAnsiTheme="majorHAnsi" w:cstheme="majorHAnsi"/>
          <w:color w:val="000000" w:themeColor="text1"/>
        </w:rPr>
        <w:t xml:space="preserve">to new income sources. </w:t>
      </w:r>
      <w:r w:rsidR="00DA39FD" w:rsidRPr="00DA39FD">
        <w:rPr>
          <w:rFonts w:asciiTheme="majorHAnsi" w:hAnsiTheme="majorHAnsi" w:cstheme="majorHAnsi"/>
          <w:color w:val="000000" w:themeColor="text1"/>
        </w:rPr>
        <w:t>This</w:t>
      </w:r>
      <w:r w:rsidRPr="003E7BEE">
        <w:rPr>
          <w:rFonts w:asciiTheme="majorHAnsi" w:hAnsiTheme="majorHAnsi" w:cstheme="majorHAnsi"/>
          <w:color w:val="000000" w:themeColor="text1"/>
        </w:rPr>
        <w:t xml:space="preserve"> option will not be available to organisations </w:t>
      </w:r>
      <w:r w:rsidR="005B342D">
        <w:rPr>
          <w:rFonts w:asciiTheme="majorHAnsi" w:hAnsiTheme="majorHAnsi" w:cstheme="majorHAnsi"/>
          <w:color w:val="000000" w:themeColor="text1"/>
        </w:rPr>
        <w:t>that</w:t>
      </w:r>
      <w:r w:rsidRPr="003E7BEE">
        <w:rPr>
          <w:rFonts w:asciiTheme="majorHAnsi" w:hAnsiTheme="majorHAnsi" w:cstheme="majorHAnsi"/>
          <w:color w:val="000000" w:themeColor="text1"/>
        </w:rPr>
        <w:t xml:space="preserve"> have received transition funding at any time over the 2022-2025 period</w:t>
      </w:r>
      <w:r>
        <w:rPr>
          <w:rFonts w:asciiTheme="majorHAnsi" w:hAnsiTheme="majorHAnsi" w:cstheme="majorHAnsi"/>
          <w:color w:val="000000" w:themeColor="text1"/>
        </w:rPr>
        <w:t>.</w:t>
      </w:r>
    </w:p>
    <w:p w14:paraId="54D14F58" w14:textId="289205F5" w:rsidR="00292B1C" w:rsidRPr="00A0629D" w:rsidRDefault="00292B1C" w:rsidP="009C179F">
      <w:pPr>
        <w:autoSpaceDE w:val="0"/>
        <w:autoSpaceDN w:val="0"/>
        <w:adjustRightInd w:val="0"/>
        <w:spacing w:after="120"/>
        <w:rPr>
          <w:rFonts w:asciiTheme="majorHAnsi" w:hAnsiTheme="majorHAnsi" w:cstheme="majorHAnsi"/>
          <w:color w:val="000000" w:themeColor="text1"/>
        </w:rPr>
      </w:pPr>
      <w:r w:rsidRPr="006067B3">
        <w:rPr>
          <w:rFonts w:asciiTheme="majorHAnsi" w:hAnsiTheme="majorHAnsi" w:cstheme="majorHAnsi"/>
          <w:color w:val="000000" w:themeColor="text1"/>
        </w:rPr>
        <w:t xml:space="preserve">All funding decisions can be reviewed under the </w:t>
      </w:r>
      <w:r w:rsidRPr="00DA39FD">
        <w:rPr>
          <w:rFonts w:asciiTheme="majorHAnsi" w:hAnsiTheme="majorHAnsi" w:cstheme="majorHAnsi"/>
          <w:i/>
          <w:iCs/>
          <w:color w:val="000000" w:themeColor="text1"/>
        </w:rPr>
        <w:t>Judicial Review Act 1991</w:t>
      </w:r>
      <w:r w:rsidRPr="006067B3">
        <w:rPr>
          <w:rFonts w:asciiTheme="majorHAnsi" w:hAnsiTheme="majorHAnsi" w:cstheme="majorHAnsi"/>
          <w:color w:val="000000" w:themeColor="text1"/>
        </w:rPr>
        <w:t xml:space="preserve">. If an applicant is dissatisfied with the funding decision, a written statement of reasons in relation to the decision can be requested. The request must be made in </w:t>
      </w:r>
      <w:r w:rsidRPr="00A0629D">
        <w:rPr>
          <w:rFonts w:asciiTheme="majorHAnsi" w:hAnsiTheme="majorHAnsi" w:cstheme="majorHAnsi"/>
          <w:color w:val="000000" w:themeColor="text1"/>
        </w:rPr>
        <w:t xml:space="preserve">writing and within 28 days of receiving notification of the decision to </w:t>
      </w:r>
      <w:hyperlink r:id="rId30" w:history="1">
        <w:r w:rsidR="00944126">
          <w:rPr>
            <w:rStyle w:val="Hyperlink"/>
            <w:rFonts w:asciiTheme="majorHAnsi" w:hAnsiTheme="majorHAnsi" w:cstheme="majorHAnsi"/>
          </w:rPr>
          <w:t>investment@arts.qld.gov.au</w:t>
        </w:r>
      </w:hyperlink>
      <w:r w:rsidRPr="00A0629D">
        <w:rPr>
          <w:rFonts w:asciiTheme="majorHAnsi" w:hAnsiTheme="majorHAnsi" w:cstheme="majorHAnsi"/>
          <w:color w:val="000000" w:themeColor="text1"/>
        </w:rPr>
        <w:t xml:space="preserve">. </w:t>
      </w:r>
    </w:p>
    <w:p w14:paraId="52CB85CC" w14:textId="0F5B7DEF" w:rsidR="00F1429F" w:rsidRDefault="00292B1C" w:rsidP="000C4A9C">
      <w:pPr>
        <w:autoSpaceDE w:val="0"/>
        <w:autoSpaceDN w:val="0"/>
        <w:adjustRightInd w:val="0"/>
        <w:spacing w:after="120"/>
        <w:rPr>
          <w:rFonts w:asciiTheme="majorHAnsi" w:hAnsiTheme="majorHAnsi" w:cstheme="majorHAnsi"/>
          <w:sz w:val="24"/>
          <w:szCs w:val="24"/>
        </w:rPr>
      </w:pPr>
      <w:r w:rsidRPr="00A0629D">
        <w:rPr>
          <w:rFonts w:asciiTheme="majorHAnsi" w:hAnsiTheme="majorHAnsi" w:cstheme="majorHAnsi"/>
          <w:color w:val="000000" w:themeColor="text1"/>
        </w:rPr>
        <w:t xml:space="preserve">Applicants may also apply to the Supreme Court for a review of the decision made on their application. </w:t>
      </w:r>
      <w:r w:rsidR="00041A2E">
        <w:rPr>
          <w:rFonts w:asciiTheme="majorHAnsi" w:hAnsiTheme="majorHAnsi" w:cstheme="majorHAnsi"/>
          <w:color w:val="000000" w:themeColor="text1"/>
        </w:rPr>
        <w:br/>
      </w:r>
      <w:r w:rsidRPr="00A0629D">
        <w:rPr>
          <w:rFonts w:asciiTheme="majorHAnsi" w:hAnsiTheme="majorHAnsi" w:cstheme="majorHAnsi"/>
          <w:color w:val="000000" w:themeColor="text1"/>
        </w:rPr>
        <w:t xml:space="preserve">Under the </w:t>
      </w:r>
      <w:r w:rsidRPr="00DA39FD">
        <w:rPr>
          <w:rFonts w:asciiTheme="majorHAnsi" w:hAnsiTheme="majorHAnsi" w:cstheme="majorHAnsi"/>
          <w:i/>
          <w:iCs/>
          <w:color w:val="000000" w:themeColor="text1"/>
        </w:rPr>
        <w:t>Judicial Review Act 1991</w:t>
      </w:r>
      <w:r w:rsidRPr="00A0629D">
        <w:rPr>
          <w:rFonts w:asciiTheme="majorHAnsi" w:hAnsiTheme="majorHAnsi" w:cstheme="majorHAnsi"/>
          <w:color w:val="000000" w:themeColor="text1"/>
        </w:rPr>
        <w:t>, the Supreme Court can only review the decision-making process and not the merits of the application</w:t>
      </w:r>
      <w:r w:rsidRPr="00D662A8">
        <w:rPr>
          <w:rFonts w:asciiTheme="majorHAnsi" w:hAnsiTheme="majorHAnsi" w:cstheme="majorHAnsi"/>
          <w:sz w:val="24"/>
          <w:szCs w:val="24"/>
        </w:rPr>
        <w:t>.</w:t>
      </w:r>
      <w:r w:rsidR="00F1429F" w:rsidRPr="004E0204">
        <w:rPr>
          <w:rStyle w:val="eop"/>
          <w:rFonts w:asciiTheme="majorHAnsi" w:hAnsiTheme="majorHAnsi" w:cstheme="majorHAnsi"/>
          <w:noProof/>
          <w:color w:val="000000"/>
          <w:shd w:val="clear" w:color="auto" w:fill="FFFFFF"/>
        </w:rPr>
        <mc:AlternateContent>
          <mc:Choice Requires="wps">
            <w:drawing>
              <wp:anchor distT="45720" distB="45720" distL="114300" distR="114300" simplePos="0" relativeHeight="251685376" behindDoc="0" locked="0" layoutInCell="1" allowOverlap="1" wp14:anchorId="0F5023CD" wp14:editId="0868D0EB">
                <wp:simplePos x="0" y="0"/>
                <wp:positionH relativeFrom="margin">
                  <wp:posOffset>-72390</wp:posOffset>
                </wp:positionH>
                <wp:positionV relativeFrom="paragraph">
                  <wp:posOffset>2629535</wp:posOffset>
                </wp:positionV>
                <wp:extent cx="6620510" cy="731520"/>
                <wp:effectExtent l="0" t="0" r="279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731520"/>
                        </a:xfrm>
                        <a:prstGeom prst="rect">
                          <a:avLst/>
                        </a:prstGeom>
                        <a:solidFill>
                          <a:schemeClr val="bg1">
                            <a:lumMod val="75000"/>
                          </a:schemeClr>
                        </a:solidFill>
                        <a:ln w="9525">
                          <a:solidFill>
                            <a:srgbClr val="000000"/>
                          </a:solidFill>
                          <a:miter lim="800000"/>
                          <a:headEnd/>
                          <a:tailEnd/>
                        </a:ln>
                      </wps:spPr>
                      <wps:txbx>
                        <w:txbxContent>
                          <w:p w14:paraId="075921CB" w14:textId="38238F74" w:rsidR="00F1429F" w:rsidRPr="009C179F" w:rsidRDefault="00F1429F" w:rsidP="009C179F">
                            <w:pPr>
                              <w:spacing w:before="240" w:after="0"/>
                              <w:rPr>
                                <w:rFonts w:asciiTheme="majorHAnsi" w:hAnsiTheme="majorHAnsi" w:cstheme="majorHAnsi"/>
                              </w:rPr>
                            </w:pPr>
                            <w:r w:rsidRPr="009C179F">
                              <w:rPr>
                                <w:rFonts w:asciiTheme="majorHAnsi" w:hAnsiTheme="majorHAnsi" w:cstheme="majorHAnsi"/>
                                <w:b/>
                                <w:bCs/>
                              </w:rPr>
                              <w:t>Don’t forget</w:t>
                            </w:r>
                            <w:r w:rsidRPr="009C179F">
                              <w:rPr>
                                <w:rFonts w:asciiTheme="majorHAnsi" w:hAnsiTheme="majorHAnsi" w:cstheme="majorHAnsi"/>
                              </w:rPr>
                              <w:t xml:space="preserve"> to complete all outstanding reporting for all Arts Queensland’s funding program</w:t>
                            </w:r>
                            <w:r w:rsidR="00DA39FD">
                              <w:rPr>
                                <w:rFonts w:asciiTheme="majorHAnsi" w:hAnsiTheme="majorHAnsi" w:cstheme="majorHAnsi"/>
                              </w:rPr>
                              <w:t>s</w:t>
                            </w:r>
                            <w:r w:rsidRPr="009C179F">
                              <w:rPr>
                                <w:rFonts w:asciiTheme="majorHAnsi" w:hAnsiTheme="majorHAnsi" w:cstheme="majorHAnsi"/>
                              </w:rPr>
                              <w:t xml:space="preserve"> by the application closing date, otherwise you will be </w:t>
                            </w:r>
                            <w:proofErr w:type="gramStart"/>
                            <w:r w:rsidRPr="009C179F">
                              <w:rPr>
                                <w:rFonts w:asciiTheme="majorHAnsi" w:hAnsiTheme="majorHAnsi" w:cstheme="majorHAnsi"/>
                              </w:rPr>
                              <w:t>ineligible</w:t>
                            </w:r>
                            <w:proofErr w:type="gramEnd"/>
                            <w:r w:rsidRPr="009C179F">
                              <w:rPr>
                                <w:rFonts w:asciiTheme="majorHAnsi" w:hAnsiTheme="majorHAnsi" w:cstheme="majorHAnsi"/>
                              </w:rPr>
                              <w:t xml:space="preserve"> and your application will not be assessed.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023CD" id="_x0000_s1028" type="#_x0000_t202" style="position:absolute;margin-left:-5.7pt;margin-top:207.05pt;width:521.3pt;height:57.6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" fillcolor="#bfbfbf [2412]">
                <v:textbox>
                  <w:txbxContent>
                    <w:p w14:paraId="075921CB" w14:textId="38238F74" w:rsidR="00F1429F" w:rsidRPr="009C179F" w:rsidRDefault="00F1429F" w:rsidP="009C179F">
                      <w:pPr>
                        <w:spacing w:before="240" w:after="0"/>
                        <w:rPr>
                          <w:rFonts w:asciiTheme="majorHAnsi" w:hAnsiTheme="majorHAnsi" w:cstheme="majorHAnsi"/>
                        </w:rPr>
                      </w:pPr>
                      <w:r w:rsidRPr="009C179F">
                        <w:rPr>
                          <w:rFonts w:asciiTheme="majorHAnsi" w:hAnsiTheme="majorHAnsi" w:cstheme="majorHAnsi"/>
                          <w:b/>
                          <w:bCs/>
                        </w:rPr>
                        <w:t>Don’t forget</w:t>
                      </w:r>
                      <w:r w:rsidRPr="009C179F">
                        <w:rPr>
                          <w:rFonts w:asciiTheme="majorHAnsi" w:hAnsiTheme="majorHAnsi" w:cstheme="majorHAnsi"/>
                        </w:rPr>
                        <w:t xml:space="preserve"> to complete all outstanding reporting for all Arts Queensland’s funding program</w:t>
                      </w:r>
                      <w:r w:rsidR="00DA39FD">
                        <w:rPr>
                          <w:rFonts w:asciiTheme="majorHAnsi" w:hAnsiTheme="majorHAnsi" w:cstheme="majorHAnsi"/>
                        </w:rPr>
                        <w:t>s</w:t>
                      </w:r>
                      <w:r w:rsidRPr="009C179F">
                        <w:rPr>
                          <w:rFonts w:asciiTheme="majorHAnsi" w:hAnsiTheme="majorHAnsi" w:cstheme="majorHAnsi"/>
                        </w:rPr>
                        <w:t xml:space="preserve"> by the application closing date, otherwise you will be ineligible and your application will not be assessed.</w:t>
                      </w:r>
                    </w:p>
                  </w:txbxContent>
                </v:textbox>
                <w10:wrap type="square" anchorx="margin"/>
              </v:shape>
            </w:pict>
          </mc:Fallback>
        </mc:AlternateContent>
      </w:r>
      <w:r w:rsidR="00F1429F">
        <w:rPr>
          <w:rFonts w:asciiTheme="majorHAnsi" w:hAnsiTheme="majorHAnsi" w:cstheme="majorHAnsi"/>
          <w:sz w:val="24"/>
          <w:szCs w:val="24"/>
        </w:rPr>
        <w:br w:type="page"/>
      </w:r>
    </w:p>
    <w:p w14:paraId="61874409" w14:textId="24DA3CD6" w:rsidR="00292B1C" w:rsidRPr="00133217" w:rsidRDefault="00233207" w:rsidP="00DB0ACC">
      <w:pPr>
        <w:pBdr>
          <w:bottom w:val="single" w:sz="12" w:space="1" w:color="368A56"/>
        </w:pBdr>
        <w:spacing w:before="240" w:after="120"/>
        <w:rPr>
          <w:rFonts w:asciiTheme="majorHAnsi" w:hAnsiTheme="majorHAnsi" w:cstheme="majorHAnsi"/>
          <w:b/>
          <w:bCs/>
          <w:sz w:val="24"/>
          <w:szCs w:val="24"/>
        </w:rPr>
      </w:pPr>
      <w:r>
        <w:rPr>
          <w:rFonts w:asciiTheme="majorHAnsi" w:hAnsiTheme="majorHAnsi" w:cstheme="majorHAnsi"/>
          <w:b/>
          <w:bCs/>
          <w:sz w:val="24"/>
          <w:szCs w:val="24"/>
        </w:rPr>
        <w:lastRenderedPageBreak/>
        <w:t xml:space="preserve">11.  </w:t>
      </w:r>
      <w:r w:rsidR="003A06A2">
        <w:rPr>
          <w:rFonts w:asciiTheme="majorHAnsi" w:hAnsiTheme="majorHAnsi" w:cstheme="majorHAnsi"/>
          <w:b/>
          <w:bCs/>
          <w:sz w:val="24"/>
          <w:szCs w:val="24"/>
        </w:rPr>
        <w:t>Arts Queensland’s discretions</w:t>
      </w:r>
    </w:p>
    <w:p w14:paraId="1D49E576" w14:textId="6EA19031" w:rsidR="00292B1C" w:rsidRPr="00133217" w:rsidRDefault="00233207" w:rsidP="005B1BCD">
      <w:pPr>
        <w:spacing w:after="0"/>
        <w:rPr>
          <w:rFonts w:asciiTheme="majorHAnsi" w:hAnsiTheme="majorHAnsi" w:cstheme="majorHAnsi"/>
          <w:b/>
          <w:bCs/>
        </w:rPr>
      </w:pPr>
      <w:proofErr w:type="gramStart"/>
      <w:r>
        <w:rPr>
          <w:rFonts w:asciiTheme="majorHAnsi" w:hAnsiTheme="majorHAnsi" w:cstheme="majorHAnsi"/>
          <w:b/>
          <w:bCs/>
        </w:rPr>
        <w:t xml:space="preserve">11.1  </w:t>
      </w:r>
      <w:r w:rsidR="00292B1C" w:rsidRPr="00133217">
        <w:rPr>
          <w:rFonts w:asciiTheme="majorHAnsi" w:hAnsiTheme="majorHAnsi" w:cstheme="majorHAnsi"/>
          <w:b/>
          <w:bCs/>
        </w:rPr>
        <w:t>Requesting</w:t>
      </w:r>
      <w:proofErr w:type="gramEnd"/>
      <w:r w:rsidR="00292B1C" w:rsidRPr="00133217">
        <w:rPr>
          <w:rFonts w:asciiTheme="majorHAnsi" w:hAnsiTheme="majorHAnsi" w:cstheme="majorHAnsi"/>
          <w:b/>
          <w:bCs/>
        </w:rPr>
        <w:t xml:space="preserve"> permission to submit a late application </w:t>
      </w:r>
    </w:p>
    <w:p w14:paraId="36F4B1B1" w14:textId="778F8B97"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Arts Queensland does not have to accept applications or any additional information after the closing time. </w:t>
      </w:r>
    </w:p>
    <w:p w14:paraId="64519443" w14:textId="45696FBB"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Arts Queensland</w:t>
      </w:r>
      <w:r>
        <w:rPr>
          <w:rFonts w:asciiTheme="majorHAnsi" w:hAnsiTheme="majorHAnsi" w:cstheme="majorHAnsi"/>
        </w:rPr>
        <w:t xml:space="preserve"> will only consider </w:t>
      </w:r>
      <w:r w:rsidRPr="00133217">
        <w:rPr>
          <w:rFonts w:asciiTheme="majorHAnsi" w:hAnsiTheme="majorHAnsi" w:cstheme="majorHAnsi"/>
        </w:rPr>
        <w:t>request</w:t>
      </w:r>
      <w:r>
        <w:rPr>
          <w:rFonts w:asciiTheme="majorHAnsi" w:hAnsiTheme="majorHAnsi" w:cstheme="majorHAnsi"/>
        </w:rPr>
        <w:t>s</w:t>
      </w:r>
      <w:r w:rsidRPr="00133217">
        <w:rPr>
          <w:rFonts w:asciiTheme="majorHAnsi" w:hAnsiTheme="majorHAnsi" w:cstheme="majorHAnsi"/>
        </w:rPr>
        <w:t xml:space="preserve"> to </w:t>
      </w:r>
      <w:r>
        <w:rPr>
          <w:rFonts w:asciiTheme="majorHAnsi" w:hAnsiTheme="majorHAnsi" w:cstheme="majorHAnsi"/>
        </w:rPr>
        <w:t>submit a late</w:t>
      </w:r>
      <w:r w:rsidRPr="00133217">
        <w:rPr>
          <w:rFonts w:asciiTheme="majorHAnsi" w:hAnsiTheme="majorHAnsi" w:cstheme="majorHAnsi"/>
        </w:rPr>
        <w:t xml:space="preserve"> application </w:t>
      </w:r>
      <w:r>
        <w:rPr>
          <w:rFonts w:asciiTheme="majorHAnsi" w:hAnsiTheme="majorHAnsi" w:cstheme="majorHAnsi"/>
        </w:rPr>
        <w:t>in</w:t>
      </w:r>
      <w:r w:rsidRPr="00133217">
        <w:rPr>
          <w:rFonts w:asciiTheme="majorHAnsi" w:hAnsiTheme="majorHAnsi" w:cstheme="majorHAnsi"/>
        </w:rPr>
        <w:t xml:space="preserve"> exceptional circumstances</w:t>
      </w:r>
      <w:r>
        <w:rPr>
          <w:rFonts w:asciiTheme="majorHAnsi" w:hAnsiTheme="majorHAnsi" w:cstheme="majorHAnsi"/>
        </w:rPr>
        <w:t xml:space="preserve">, and we </w:t>
      </w:r>
      <w:r w:rsidRPr="00133217">
        <w:rPr>
          <w:rFonts w:asciiTheme="majorHAnsi" w:hAnsiTheme="majorHAnsi" w:cstheme="majorHAnsi"/>
        </w:rPr>
        <w:t>will assess</w:t>
      </w:r>
      <w:r>
        <w:rPr>
          <w:rFonts w:asciiTheme="majorHAnsi" w:hAnsiTheme="majorHAnsi" w:cstheme="majorHAnsi"/>
        </w:rPr>
        <w:t xml:space="preserve"> a request</w:t>
      </w:r>
      <w:r w:rsidRPr="00133217">
        <w:rPr>
          <w:rFonts w:asciiTheme="majorHAnsi" w:hAnsiTheme="majorHAnsi" w:cstheme="majorHAnsi"/>
        </w:rPr>
        <w:t xml:space="preserve"> on its merits, and in accordance with probity principles. </w:t>
      </w:r>
    </w:p>
    <w:p w14:paraId="72F615AA" w14:textId="77777777" w:rsidR="007D2451" w:rsidRDefault="00292B1C" w:rsidP="009C179F">
      <w:pPr>
        <w:spacing w:after="120"/>
        <w:ind w:right="-1"/>
        <w:rPr>
          <w:rFonts w:asciiTheme="majorHAnsi" w:hAnsiTheme="majorHAnsi" w:cstheme="majorHAnsi"/>
        </w:rPr>
      </w:pPr>
      <w:r>
        <w:rPr>
          <w:rFonts w:asciiTheme="majorHAnsi" w:hAnsiTheme="majorHAnsi" w:cstheme="majorHAnsi"/>
        </w:rPr>
        <w:t>You must r</w:t>
      </w:r>
      <w:r w:rsidRPr="00133217">
        <w:rPr>
          <w:rFonts w:asciiTheme="majorHAnsi" w:hAnsiTheme="majorHAnsi" w:cstheme="majorHAnsi"/>
        </w:rPr>
        <w:t xml:space="preserve">equest </w:t>
      </w:r>
      <w:r>
        <w:rPr>
          <w:rFonts w:asciiTheme="majorHAnsi" w:hAnsiTheme="majorHAnsi" w:cstheme="majorHAnsi"/>
        </w:rPr>
        <w:t>permission to make a</w:t>
      </w:r>
      <w:r w:rsidRPr="00133217">
        <w:rPr>
          <w:rFonts w:asciiTheme="majorHAnsi" w:hAnsiTheme="majorHAnsi" w:cstheme="majorHAnsi"/>
        </w:rPr>
        <w:t xml:space="preserve"> late application</w:t>
      </w:r>
      <w:r w:rsidR="00B47DAE">
        <w:rPr>
          <w:rFonts w:asciiTheme="majorHAnsi" w:hAnsiTheme="majorHAnsi" w:cstheme="majorHAnsi"/>
        </w:rPr>
        <w:t xml:space="preserve"> no later than </w:t>
      </w:r>
      <w:r w:rsidRPr="00133217">
        <w:rPr>
          <w:rFonts w:asciiTheme="majorHAnsi" w:hAnsiTheme="majorHAnsi" w:cstheme="majorHAnsi"/>
        </w:rPr>
        <w:t xml:space="preserve">24 hours </w:t>
      </w:r>
      <w:r w:rsidR="00B47DAE">
        <w:rPr>
          <w:rFonts w:asciiTheme="majorHAnsi" w:hAnsiTheme="majorHAnsi" w:cstheme="majorHAnsi"/>
        </w:rPr>
        <w:t>prior to</w:t>
      </w:r>
      <w:r w:rsidRPr="00133217">
        <w:rPr>
          <w:rFonts w:asciiTheme="majorHAnsi" w:hAnsiTheme="majorHAnsi" w:cstheme="majorHAnsi"/>
        </w:rPr>
        <w:t xml:space="preserve"> the closing date and time. The request should include a detailed explanation of the circumstances that prevented you submitting your application </w:t>
      </w:r>
      <w:r>
        <w:rPr>
          <w:rFonts w:asciiTheme="majorHAnsi" w:hAnsiTheme="majorHAnsi" w:cstheme="majorHAnsi"/>
        </w:rPr>
        <w:t>on</w:t>
      </w:r>
      <w:r w:rsidRPr="00133217">
        <w:rPr>
          <w:rFonts w:asciiTheme="majorHAnsi" w:hAnsiTheme="majorHAnsi" w:cstheme="majorHAnsi"/>
        </w:rPr>
        <w:t xml:space="preserve"> time. Where appropriate, you should provide supporting evidence to justify your claim of exceptional circumstances. </w:t>
      </w:r>
    </w:p>
    <w:p w14:paraId="28B1BAB0" w14:textId="65AA0C6C"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All late application requests must be in writing and submitted to </w:t>
      </w:r>
      <w:hyperlink r:id="rId31" w:history="1">
        <w:r w:rsidR="00A82B62" w:rsidRPr="006F69D9">
          <w:rPr>
            <w:rStyle w:val="Hyperlink"/>
            <w:rFonts w:asciiTheme="majorHAnsi" w:hAnsiTheme="majorHAnsi" w:cstheme="majorHAnsi"/>
          </w:rPr>
          <w:t>organisationsfund@arts.qld.gov.au</w:t>
        </w:r>
      </w:hyperlink>
      <w:r w:rsidR="00A82B62">
        <w:rPr>
          <w:rStyle w:val="Hyperlink"/>
          <w:rFonts w:asciiTheme="majorHAnsi" w:hAnsiTheme="majorHAnsi" w:cstheme="majorHAnsi"/>
        </w:rPr>
        <w:t>.</w:t>
      </w:r>
    </w:p>
    <w:p w14:paraId="4553BE70" w14:textId="196A6C89" w:rsidR="00292B1C" w:rsidRPr="00133217" w:rsidRDefault="00233207" w:rsidP="005B1BCD">
      <w:pPr>
        <w:spacing w:after="0"/>
        <w:rPr>
          <w:rFonts w:asciiTheme="majorHAnsi" w:hAnsiTheme="majorHAnsi" w:cstheme="majorHAnsi"/>
          <w:b/>
          <w:bCs/>
        </w:rPr>
      </w:pPr>
      <w:proofErr w:type="gramStart"/>
      <w:r>
        <w:rPr>
          <w:rFonts w:asciiTheme="majorHAnsi" w:hAnsiTheme="majorHAnsi" w:cstheme="majorHAnsi"/>
          <w:b/>
          <w:bCs/>
        </w:rPr>
        <w:t xml:space="preserve">11.2  </w:t>
      </w:r>
      <w:r w:rsidR="00292B1C" w:rsidRPr="00133217">
        <w:rPr>
          <w:rFonts w:asciiTheme="majorHAnsi" w:hAnsiTheme="majorHAnsi" w:cstheme="majorHAnsi"/>
          <w:b/>
          <w:bCs/>
        </w:rPr>
        <w:t>Requesting</w:t>
      </w:r>
      <w:proofErr w:type="gramEnd"/>
      <w:r w:rsidR="00292B1C" w:rsidRPr="00133217">
        <w:rPr>
          <w:rFonts w:asciiTheme="majorHAnsi" w:hAnsiTheme="majorHAnsi" w:cstheme="majorHAnsi"/>
          <w:b/>
          <w:bCs/>
        </w:rPr>
        <w:t xml:space="preserve"> permission for a waiver to other eligibility criteria </w:t>
      </w:r>
    </w:p>
    <w:p w14:paraId="38BDB9FC" w14:textId="0CF64DAF"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Waivers describe when an applicant to a funding program asks us to agree that they do not have to meet one or more of the published eligibility requirements.</w:t>
      </w:r>
    </w:p>
    <w:p w14:paraId="6194D695" w14:textId="79F85189" w:rsidR="00292B1C" w:rsidRPr="00133217"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You must seek a waiver in writing </w:t>
      </w:r>
      <w:r w:rsidR="0010389F">
        <w:rPr>
          <w:rFonts w:asciiTheme="majorHAnsi" w:hAnsiTheme="majorHAnsi" w:cstheme="majorHAnsi"/>
        </w:rPr>
        <w:t xml:space="preserve">no later than 5pm Friday, </w:t>
      </w:r>
      <w:r w:rsidR="00AB2A87">
        <w:rPr>
          <w:rFonts w:asciiTheme="majorHAnsi" w:hAnsiTheme="majorHAnsi" w:cstheme="majorHAnsi"/>
        </w:rPr>
        <w:t>22 November</w:t>
      </w:r>
      <w:r w:rsidR="0010389F">
        <w:rPr>
          <w:rFonts w:asciiTheme="majorHAnsi" w:hAnsiTheme="majorHAnsi" w:cstheme="majorHAnsi"/>
        </w:rPr>
        <w:t xml:space="preserve"> 2024, </w:t>
      </w:r>
      <w:r w:rsidR="00CD7E54">
        <w:rPr>
          <w:rFonts w:asciiTheme="majorHAnsi" w:hAnsiTheme="majorHAnsi" w:cstheme="majorHAnsi"/>
        </w:rPr>
        <w:t>c</w:t>
      </w:r>
      <w:r w:rsidRPr="00133217">
        <w:rPr>
          <w:rFonts w:asciiTheme="majorHAnsi" w:hAnsiTheme="majorHAnsi" w:cstheme="majorHAnsi"/>
        </w:rPr>
        <w:t>learly indicat</w:t>
      </w:r>
      <w:r w:rsidR="00CD7E54">
        <w:rPr>
          <w:rFonts w:asciiTheme="majorHAnsi" w:hAnsiTheme="majorHAnsi" w:cstheme="majorHAnsi"/>
        </w:rPr>
        <w:t>ing</w:t>
      </w:r>
      <w:r w:rsidRPr="00133217">
        <w:rPr>
          <w:rFonts w:asciiTheme="majorHAnsi" w:hAnsiTheme="majorHAnsi" w:cstheme="majorHAnsi"/>
        </w:rPr>
        <w:t xml:space="preserve"> which eligibility criteria you do not meet and provid</w:t>
      </w:r>
      <w:r w:rsidR="00CD7E54">
        <w:rPr>
          <w:rFonts w:asciiTheme="majorHAnsi" w:hAnsiTheme="majorHAnsi" w:cstheme="majorHAnsi"/>
        </w:rPr>
        <w:t xml:space="preserve">ing </w:t>
      </w:r>
      <w:r w:rsidRPr="00133217">
        <w:rPr>
          <w:rFonts w:asciiTheme="majorHAnsi" w:hAnsiTheme="majorHAnsi" w:cstheme="majorHAnsi"/>
        </w:rPr>
        <w:t xml:space="preserve">a brief description of your </w:t>
      </w:r>
      <w:r w:rsidR="00CD7E54">
        <w:rPr>
          <w:rFonts w:asciiTheme="majorHAnsi" w:hAnsiTheme="majorHAnsi" w:cstheme="majorHAnsi"/>
        </w:rPr>
        <w:t>organisation and planned activities.</w:t>
      </w:r>
    </w:p>
    <w:p w14:paraId="25F8EA65" w14:textId="187BF71B" w:rsidR="00292B1C" w:rsidRDefault="00292B1C" w:rsidP="009C179F">
      <w:pPr>
        <w:spacing w:after="120"/>
        <w:ind w:right="-1"/>
        <w:rPr>
          <w:rFonts w:asciiTheme="majorHAnsi" w:hAnsiTheme="majorHAnsi" w:cstheme="majorHAnsi"/>
        </w:rPr>
      </w:pPr>
      <w:r w:rsidRPr="00133217">
        <w:rPr>
          <w:rFonts w:asciiTheme="majorHAnsi" w:hAnsiTheme="majorHAnsi" w:cstheme="majorHAnsi"/>
        </w:rPr>
        <w:t xml:space="preserve">Arts Queensland will consider how closely the request for a waiver aligns with the objectives of the </w:t>
      </w:r>
      <w:r w:rsidR="007D2451">
        <w:rPr>
          <w:rFonts w:asciiTheme="majorHAnsi" w:hAnsiTheme="majorHAnsi" w:cstheme="majorHAnsi"/>
        </w:rPr>
        <w:t>F</w:t>
      </w:r>
      <w:r w:rsidRPr="00133217">
        <w:rPr>
          <w:rFonts w:asciiTheme="majorHAnsi" w:hAnsiTheme="majorHAnsi" w:cstheme="majorHAnsi"/>
        </w:rPr>
        <w:t xml:space="preserve">und, and how strongly potential outcomes of the proposal support </w:t>
      </w:r>
      <w:r w:rsidRPr="001F6AB9">
        <w:rPr>
          <w:rFonts w:asciiTheme="majorHAnsi" w:hAnsiTheme="majorHAnsi" w:cstheme="majorHAnsi"/>
          <w:i/>
          <w:iCs/>
        </w:rPr>
        <w:t>Creative Together</w:t>
      </w:r>
      <w:r w:rsidRPr="00133217">
        <w:rPr>
          <w:rFonts w:asciiTheme="majorHAnsi" w:hAnsiTheme="majorHAnsi" w:cstheme="majorHAnsi"/>
        </w:rPr>
        <w:t xml:space="preserve"> and Government priorities.  </w:t>
      </w:r>
    </w:p>
    <w:p w14:paraId="5944FD7B" w14:textId="051735FC" w:rsidR="00292B1C" w:rsidRPr="00133217" w:rsidRDefault="00233207" w:rsidP="005B1BCD">
      <w:pPr>
        <w:spacing w:after="0"/>
        <w:rPr>
          <w:rFonts w:asciiTheme="majorHAnsi" w:hAnsiTheme="majorHAnsi" w:cstheme="majorHAnsi"/>
          <w:b/>
          <w:bCs/>
        </w:rPr>
      </w:pPr>
      <w:r>
        <w:rPr>
          <w:rFonts w:asciiTheme="majorHAnsi" w:hAnsiTheme="majorHAnsi" w:cstheme="majorHAnsi"/>
          <w:b/>
          <w:bCs/>
        </w:rPr>
        <w:t xml:space="preserve">11.3 </w:t>
      </w:r>
      <w:r w:rsidR="00292B1C" w:rsidRPr="00133217">
        <w:rPr>
          <w:rFonts w:asciiTheme="majorHAnsi" w:hAnsiTheme="majorHAnsi" w:cstheme="majorHAnsi"/>
          <w:b/>
          <w:bCs/>
        </w:rPr>
        <w:t>Decisions</w:t>
      </w:r>
    </w:p>
    <w:p w14:paraId="774C116A" w14:textId="023CEE47" w:rsidR="00292B1C" w:rsidRDefault="00292B1C" w:rsidP="009C179F">
      <w:pPr>
        <w:spacing w:after="120"/>
        <w:rPr>
          <w:rFonts w:asciiTheme="majorHAnsi" w:hAnsiTheme="majorHAnsi" w:cstheme="majorHAnsi"/>
        </w:rPr>
      </w:pPr>
      <w:r w:rsidRPr="00133217">
        <w:rPr>
          <w:rFonts w:asciiTheme="majorHAnsi" w:hAnsiTheme="majorHAnsi" w:cstheme="majorHAnsi"/>
        </w:rPr>
        <w:t xml:space="preserve">The decision to either accept or decline a special permissions request is final and </w:t>
      </w:r>
      <w:r>
        <w:rPr>
          <w:rFonts w:asciiTheme="majorHAnsi" w:hAnsiTheme="majorHAnsi" w:cstheme="majorHAnsi"/>
        </w:rPr>
        <w:t xml:space="preserve">is </w:t>
      </w:r>
      <w:r w:rsidRPr="00133217">
        <w:rPr>
          <w:rFonts w:asciiTheme="majorHAnsi" w:hAnsiTheme="majorHAnsi" w:cstheme="majorHAnsi"/>
        </w:rPr>
        <w:t xml:space="preserve">not subject to a review or appeal process. Arts Queensland will advise you of the outcome of </w:t>
      </w:r>
      <w:r>
        <w:rPr>
          <w:rFonts w:asciiTheme="majorHAnsi" w:hAnsiTheme="majorHAnsi" w:cstheme="majorHAnsi"/>
        </w:rPr>
        <w:t>your</w:t>
      </w:r>
      <w:r w:rsidRPr="00133217">
        <w:rPr>
          <w:rFonts w:asciiTheme="majorHAnsi" w:hAnsiTheme="majorHAnsi" w:cstheme="majorHAnsi"/>
        </w:rPr>
        <w:t xml:space="preserve"> request</w:t>
      </w:r>
      <w:r w:rsidR="0010389F">
        <w:rPr>
          <w:rFonts w:asciiTheme="majorHAnsi" w:hAnsiTheme="majorHAnsi" w:cstheme="majorHAnsi"/>
        </w:rPr>
        <w:t xml:space="preserve"> within 10 business days of receiving the appropriate information and/or support material to support consideration of the request</w:t>
      </w:r>
      <w:r w:rsidRPr="00133217">
        <w:rPr>
          <w:rFonts w:asciiTheme="majorHAnsi" w:hAnsiTheme="majorHAnsi" w:cstheme="majorHAnsi"/>
        </w:rPr>
        <w:t>.</w:t>
      </w:r>
      <w:r>
        <w:rPr>
          <w:rFonts w:asciiTheme="majorHAnsi" w:hAnsiTheme="majorHAnsi" w:cstheme="majorHAnsi"/>
        </w:rPr>
        <w:t xml:space="preserve"> </w:t>
      </w:r>
    </w:p>
    <w:p w14:paraId="62754B76" w14:textId="7C2EE9DF" w:rsidR="00C948A0" w:rsidRPr="009C179F" w:rsidRDefault="00C948A0" w:rsidP="009C179F">
      <w:pPr>
        <w:spacing w:after="0"/>
        <w:rPr>
          <w:rFonts w:asciiTheme="majorHAnsi" w:hAnsiTheme="majorHAnsi" w:cstheme="majorHAnsi"/>
          <w:b/>
          <w:bCs/>
        </w:rPr>
      </w:pPr>
      <w:r w:rsidRPr="009C179F">
        <w:rPr>
          <w:rFonts w:asciiTheme="majorHAnsi" w:hAnsiTheme="majorHAnsi" w:cstheme="majorHAnsi"/>
          <w:b/>
          <w:bCs/>
        </w:rPr>
        <w:t>11.4 Changes to the Guidelines</w:t>
      </w:r>
      <w:r>
        <w:rPr>
          <w:rFonts w:asciiTheme="majorHAnsi" w:hAnsiTheme="majorHAnsi" w:cstheme="majorHAnsi"/>
          <w:b/>
          <w:bCs/>
        </w:rPr>
        <w:t xml:space="preserve">, </w:t>
      </w:r>
      <w:r w:rsidR="00657C18">
        <w:rPr>
          <w:rFonts w:asciiTheme="majorHAnsi" w:hAnsiTheme="majorHAnsi" w:cstheme="majorHAnsi"/>
          <w:b/>
          <w:bCs/>
        </w:rPr>
        <w:t>grants</w:t>
      </w:r>
      <w:r>
        <w:rPr>
          <w:rFonts w:asciiTheme="majorHAnsi" w:hAnsiTheme="majorHAnsi" w:cstheme="majorHAnsi"/>
          <w:b/>
          <w:bCs/>
        </w:rPr>
        <w:t xml:space="preserve"> process </w:t>
      </w:r>
      <w:r w:rsidRPr="009C179F">
        <w:rPr>
          <w:rFonts w:asciiTheme="majorHAnsi" w:hAnsiTheme="majorHAnsi" w:cstheme="majorHAnsi"/>
          <w:b/>
          <w:bCs/>
        </w:rPr>
        <w:t>and application form</w:t>
      </w:r>
    </w:p>
    <w:p w14:paraId="55EA5F8B" w14:textId="4C85C629" w:rsidR="00657C18" w:rsidRPr="009C179F" w:rsidRDefault="00C948A0" w:rsidP="009C179F">
      <w:pPr>
        <w:spacing w:after="120"/>
        <w:rPr>
          <w:rFonts w:asciiTheme="majorHAnsi" w:hAnsiTheme="majorHAnsi" w:cstheme="majorHAnsi"/>
          <w:color w:val="000000" w:themeColor="text1"/>
        </w:rPr>
      </w:pPr>
      <w:r w:rsidRPr="009C179F">
        <w:rPr>
          <w:rFonts w:asciiTheme="majorHAnsi" w:hAnsiTheme="majorHAnsi" w:cstheme="majorHAnsi"/>
        </w:rPr>
        <w:t>Arts Queensland may make any changes to the Guideline</w:t>
      </w:r>
      <w:r w:rsidR="00015DBA">
        <w:rPr>
          <w:rFonts w:asciiTheme="majorHAnsi" w:hAnsiTheme="majorHAnsi" w:cstheme="majorHAnsi"/>
        </w:rPr>
        <w:t>s</w:t>
      </w:r>
      <w:r w:rsidRPr="009C179F">
        <w:rPr>
          <w:rFonts w:asciiTheme="majorHAnsi" w:hAnsiTheme="majorHAnsi" w:cstheme="majorHAnsi"/>
        </w:rPr>
        <w:t>, grant process an</w:t>
      </w:r>
      <w:r w:rsidR="00657C18" w:rsidRPr="009C179F">
        <w:rPr>
          <w:rFonts w:asciiTheme="majorHAnsi" w:hAnsiTheme="majorHAnsi" w:cstheme="majorHAnsi"/>
        </w:rPr>
        <w:t>d</w:t>
      </w:r>
      <w:r w:rsidRPr="009C179F">
        <w:rPr>
          <w:rFonts w:asciiTheme="majorHAnsi" w:hAnsiTheme="majorHAnsi" w:cstheme="majorHAnsi"/>
        </w:rPr>
        <w:t xml:space="preserve">/or application form in its absolute discretion by providing an update via </w:t>
      </w:r>
      <w:r w:rsidR="00657C18" w:rsidRPr="009C179F">
        <w:rPr>
          <w:rFonts w:asciiTheme="majorHAnsi" w:hAnsiTheme="majorHAnsi" w:cstheme="majorHAnsi"/>
        </w:rPr>
        <w:t xml:space="preserve">email to all those who have registered to receive the recorded Information session, and to the registered email of those who have started an application in </w:t>
      </w:r>
      <w:proofErr w:type="spellStart"/>
      <w:r w:rsidR="00657C18" w:rsidRPr="009C179F">
        <w:rPr>
          <w:rFonts w:asciiTheme="majorHAnsi" w:hAnsiTheme="majorHAnsi" w:cstheme="majorHAnsi"/>
        </w:rPr>
        <w:t>SmartyGrants</w:t>
      </w:r>
      <w:proofErr w:type="spellEnd"/>
      <w:r w:rsidR="00657C18" w:rsidRPr="009C179F">
        <w:rPr>
          <w:rFonts w:asciiTheme="majorHAnsi" w:hAnsiTheme="majorHAnsi" w:cstheme="majorHAnsi"/>
        </w:rPr>
        <w:t>.</w:t>
      </w:r>
    </w:p>
    <w:p w14:paraId="58F5B976" w14:textId="35054AA1" w:rsidR="00657C18" w:rsidRDefault="00657C18">
      <w:pP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 xml:space="preserve">11.5 Other rights </w:t>
      </w:r>
    </w:p>
    <w:p w14:paraId="2795B171" w14:textId="52D4B2AB" w:rsidR="00657C18" w:rsidRPr="00657C18" w:rsidRDefault="00657C18" w:rsidP="00657C18">
      <w:pPr>
        <w:spacing w:after="0" w:line="240" w:lineRule="auto"/>
        <w:rPr>
          <w:rFonts w:asciiTheme="majorHAnsi" w:hAnsiTheme="majorHAnsi" w:cstheme="majorHAnsi"/>
          <w:color w:val="000000" w:themeColor="text1"/>
        </w:rPr>
      </w:pPr>
      <w:r w:rsidRPr="009C179F">
        <w:rPr>
          <w:rFonts w:asciiTheme="majorHAnsi" w:hAnsiTheme="majorHAnsi" w:cstheme="majorHAnsi"/>
          <w:color w:val="000000" w:themeColor="text1"/>
        </w:rPr>
        <w:t>Arts Queensland</w:t>
      </w:r>
      <w:r>
        <w:rPr>
          <w:rFonts w:asciiTheme="majorHAnsi" w:hAnsiTheme="majorHAnsi" w:cstheme="majorHAnsi"/>
          <w:color w:val="000000" w:themeColor="text1"/>
        </w:rPr>
        <w:t xml:space="preserve"> reserves the right to </w:t>
      </w:r>
      <w:r w:rsidR="00494D4F">
        <w:rPr>
          <w:rFonts w:asciiTheme="majorHAnsi" w:hAnsiTheme="majorHAnsi" w:cstheme="majorHAnsi"/>
          <w:color w:val="000000" w:themeColor="text1"/>
        </w:rPr>
        <w:t xml:space="preserve">consider and </w:t>
      </w:r>
      <w:r>
        <w:rPr>
          <w:rFonts w:asciiTheme="majorHAnsi" w:hAnsiTheme="majorHAnsi" w:cstheme="majorHAnsi"/>
          <w:color w:val="000000" w:themeColor="text1"/>
        </w:rPr>
        <w:t xml:space="preserve">accept </w:t>
      </w:r>
      <w:r w:rsidR="00944126">
        <w:rPr>
          <w:rFonts w:asciiTheme="majorHAnsi" w:hAnsiTheme="majorHAnsi" w:cstheme="majorHAnsi"/>
          <w:color w:val="000000" w:themeColor="text1"/>
        </w:rPr>
        <w:t>i</w:t>
      </w:r>
      <w:r>
        <w:rPr>
          <w:rFonts w:asciiTheme="majorHAnsi" w:hAnsiTheme="majorHAnsi" w:cstheme="majorHAnsi"/>
          <w:color w:val="000000" w:themeColor="text1"/>
        </w:rPr>
        <w:t xml:space="preserve">neligible </w:t>
      </w:r>
      <w:r w:rsidR="00944126">
        <w:rPr>
          <w:rFonts w:asciiTheme="majorHAnsi" w:hAnsiTheme="majorHAnsi" w:cstheme="majorHAnsi"/>
          <w:color w:val="000000" w:themeColor="text1"/>
        </w:rPr>
        <w:t>a</w:t>
      </w:r>
      <w:r>
        <w:rPr>
          <w:rFonts w:asciiTheme="majorHAnsi" w:hAnsiTheme="majorHAnsi" w:cstheme="majorHAnsi"/>
          <w:color w:val="000000" w:themeColor="text1"/>
        </w:rPr>
        <w:t>pplications</w:t>
      </w:r>
      <w:r w:rsidR="00494D4F">
        <w:rPr>
          <w:rFonts w:asciiTheme="majorHAnsi" w:hAnsiTheme="majorHAnsi" w:cstheme="majorHAnsi"/>
          <w:color w:val="000000" w:themeColor="text1"/>
        </w:rPr>
        <w:t xml:space="preserve"> and request additional information from applicants after submission</w:t>
      </w:r>
      <w:r w:rsidR="00ED3C9D">
        <w:rPr>
          <w:rFonts w:asciiTheme="majorHAnsi" w:hAnsiTheme="majorHAnsi" w:cstheme="majorHAnsi"/>
          <w:color w:val="000000" w:themeColor="text1"/>
        </w:rPr>
        <w:t>.</w:t>
      </w:r>
    </w:p>
    <w:p w14:paraId="0155A0E0" w14:textId="0CCC8EB9" w:rsidR="00AE163E" w:rsidRPr="006F1E91" w:rsidRDefault="00C210A1" w:rsidP="009C179F">
      <w:pPr>
        <w:spacing w:after="0" w:line="240" w:lineRule="auto"/>
        <w:rPr>
          <w:rFonts w:asciiTheme="majorHAnsi" w:hAnsiTheme="majorHAnsi" w:cstheme="majorHAnsi"/>
        </w:rPr>
      </w:pPr>
      <w:r w:rsidRPr="00DF6A7A">
        <w:rPr>
          <w:rFonts w:asciiTheme="majorHAnsi" w:hAnsiTheme="majorHAnsi" w:cstheme="majorBidi"/>
          <w:noProof/>
          <w:color w:val="000000" w:themeColor="text1"/>
        </w:rPr>
        <mc:AlternateContent>
          <mc:Choice Requires="wps">
            <w:drawing>
              <wp:anchor distT="45720" distB="45720" distL="114300" distR="114300" simplePos="0" relativeHeight="251689472" behindDoc="0" locked="0" layoutInCell="1" allowOverlap="1" wp14:anchorId="1E8BF9C5" wp14:editId="73D3A7A0">
                <wp:simplePos x="0" y="0"/>
                <wp:positionH relativeFrom="margin">
                  <wp:align>right</wp:align>
                </wp:positionH>
                <wp:positionV relativeFrom="paragraph">
                  <wp:posOffset>2531745</wp:posOffset>
                </wp:positionV>
                <wp:extent cx="6649720" cy="752475"/>
                <wp:effectExtent l="0" t="0" r="17780" b="28575"/>
                <wp:wrapSquare wrapText="bothSides"/>
                <wp:docPr id="1286962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752475"/>
                        </a:xfrm>
                        <a:prstGeom prst="rect">
                          <a:avLst/>
                        </a:prstGeom>
                        <a:solidFill>
                          <a:sysClr val="window" lastClr="FFFFFF">
                            <a:lumMod val="85000"/>
                          </a:sysClr>
                        </a:solidFill>
                        <a:ln w="9525">
                          <a:solidFill>
                            <a:srgbClr val="000000"/>
                          </a:solidFill>
                          <a:miter lim="800000"/>
                          <a:headEnd/>
                          <a:tailEnd/>
                        </a:ln>
                      </wps:spPr>
                      <wps:txbx>
                        <w:txbxContent>
                          <w:p w14:paraId="68BBEEFF" w14:textId="77777777" w:rsidR="00C210A1" w:rsidRPr="009C179F" w:rsidRDefault="00C210A1" w:rsidP="00C210A1">
                            <w:pPr>
                              <w:rPr>
                                <w:rFonts w:asciiTheme="majorHAnsi" w:hAnsiTheme="majorHAnsi" w:cstheme="majorBidi"/>
                                <w:color w:val="000000" w:themeColor="text1"/>
                              </w:rPr>
                            </w:pPr>
                            <w:r w:rsidRPr="009C179F">
                              <w:rPr>
                                <w:rFonts w:asciiTheme="majorHAnsi" w:hAnsiTheme="majorHAnsi" w:cstheme="majorBidi"/>
                                <w:color w:val="000000" w:themeColor="text1"/>
                              </w:rPr>
                              <w:t>Arts Queensland reserves the right to modify the Fund Guidelines</w:t>
                            </w:r>
                            <w:r>
                              <w:rPr>
                                <w:rFonts w:asciiTheme="majorHAnsi" w:hAnsiTheme="majorHAnsi" w:cstheme="majorBidi"/>
                                <w:color w:val="000000" w:themeColor="text1"/>
                              </w:rPr>
                              <w:t xml:space="preserve">, </w:t>
                            </w:r>
                            <w:proofErr w:type="gramStart"/>
                            <w:r>
                              <w:rPr>
                                <w:rFonts w:asciiTheme="majorHAnsi" w:hAnsiTheme="majorHAnsi" w:cstheme="majorBidi"/>
                                <w:color w:val="000000" w:themeColor="text1"/>
                              </w:rPr>
                              <w:t>FAQs</w:t>
                            </w:r>
                            <w:proofErr w:type="gramEnd"/>
                            <w:r>
                              <w:rPr>
                                <w:rFonts w:asciiTheme="majorHAnsi" w:hAnsiTheme="majorHAnsi" w:cstheme="majorBidi"/>
                                <w:color w:val="000000" w:themeColor="text1"/>
                              </w:rPr>
                              <w:t xml:space="preserve"> or application form </w:t>
                            </w:r>
                            <w:r w:rsidRPr="009C179F">
                              <w:rPr>
                                <w:rFonts w:asciiTheme="majorHAnsi" w:hAnsiTheme="majorHAnsi" w:cstheme="majorBidi"/>
                                <w:color w:val="000000" w:themeColor="text1"/>
                              </w:rPr>
                              <w:t xml:space="preserve">at any time. </w:t>
                            </w:r>
                            <w:r>
                              <w:rPr>
                                <w:rFonts w:asciiTheme="majorHAnsi" w:hAnsiTheme="majorHAnsi" w:cstheme="majorBidi"/>
                                <w:color w:val="000000" w:themeColor="text1"/>
                              </w:rPr>
                              <w:br/>
                              <w:t>You</w:t>
                            </w:r>
                            <w:r w:rsidRPr="009C179F">
                              <w:rPr>
                                <w:rFonts w:asciiTheme="majorHAnsi" w:hAnsiTheme="majorHAnsi" w:cstheme="majorBidi"/>
                                <w:color w:val="000000" w:themeColor="text1"/>
                              </w:rPr>
                              <w:t xml:space="preserve"> will be notified of any changes via the user email </w:t>
                            </w:r>
                            <w:r>
                              <w:rPr>
                                <w:rFonts w:asciiTheme="majorHAnsi" w:hAnsiTheme="majorHAnsi" w:cstheme="majorBidi"/>
                                <w:color w:val="000000" w:themeColor="text1"/>
                              </w:rPr>
                              <w:t>you</w:t>
                            </w:r>
                            <w:r w:rsidRPr="009C179F">
                              <w:rPr>
                                <w:rFonts w:asciiTheme="majorHAnsi" w:hAnsiTheme="majorHAnsi" w:cstheme="majorBidi"/>
                                <w:color w:val="000000" w:themeColor="text1"/>
                              </w:rPr>
                              <w:t xml:space="preserve"> provided in </w:t>
                            </w:r>
                            <w:proofErr w:type="spellStart"/>
                            <w:r w:rsidRPr="009C179F">
                              <w:rPr>
                                <w:rFonts w:asciiTheme="majorHAnsi" w:hAnsiTheme="majorHAnsi" w:cstheme="majorBidi"/>
                                <w:color w:val="000000" w:themeColor="text1"/>
                              </w:rPr>
                              <w:t>SmartyGrants</w:t>
                            </w:r>
                            <w:proofErr w:type="spellEnd"/>
                            <w:r w:rsidRPr="009C179F">
                              <w:rPr>
                                <w:rFonts w:asciiTheme="majorHAnsi" w:hAnsiTheme="majorHAnsi" w:cstheme="majorBidi"/>
                                <w:color w:val="000000" w:themeColor="text1"/>
                              </w:rPr>
                              <w:t xml:space="preserve"> </w:t>
                            </w:r>
                            <w:r>
                              <w:rPr>
                                <w:rFonts w:asciiTheme="majorHAnsi" w:hAnsiTheme="majorHAnsi" w:cstheme="majorBidi"/>
                                <w:color w:val="000000" w:themeColor="text1"/>
                              </w:rPr>
                              <w:t>when you commenced your application</w:t>
                            </w:r>
                            <w:r w:rsidRPr="009C179F">
                              <w:rPr>
                                <w:rFonts w:asciiTheme="majorHAnsi" w:hAnsiTheme="majorHAnsi" w:cstheme="majorBidi"/>
                                <w:color w:val="000000" w:themeColor="text1"/>
                              </w:rPr>
                              <w:t>.</w:t>
                            </w:r>
                            <w:r>
                              <w:rPr>
                                <w:rFonts w:asciiTheme="majorHAnsi" w:hAnsiTheme="majorHAnsi" w:cstheme="majorBidi"/>
                                <w:color w:val="000000" w:themeColor="text1"/>
                              </w:rPr>
                              <w:t xml:space="preserve"> Updated guidelines will also be published on Arts Queensland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BF9C5" id="_x0000_s1028" type="#_x0000_t202" style="position:absolute;margin-left:472.4pt;margin-top:199.35pt;width:523.6pt;height:59.25pt;z-index:251689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" fillcolor="#d9d9d9">
                <v:textbox>
                  <w:txbxContent>
                    <w:p w14:paraId="68BBEEFF" w14:textId="77777777" w:rsidR="00C210A1" w:rsidRPr="009C179F" w:rsidRDefault="00C210A1" w:rsidP="00C210A1">
                      <w:pPr>
                        <w:rPr>
                          <w:rFonts w:asciiTheme="majorHAnsi" w:hAnsiTheme="majorHAnsi" w:cstheme="majorBidi"/>
                          <w:color w:val="000000" w:themeColor="text1"/>
                        </w:rPr>
                      </w:pPr>
                      <w:r w:rsidRPr="009C179F">
                        <w:rPr>
                          <w:rFonts w:asciiTheme="majorHAnsi" w:hAnsiTheme="majorHAnsi" w:cstheme="majorBidi"/>
                          <w:color w:val="000000" w:themeColor="text1"/>
                        </w:rPr>
                        <w:t>Arts Queensland reserves the right to modify the Fund Guidelines</w:t>
                      </w:r>
                      <w:r>
                        <w:rPr>
                          <w:rFonts w:asciiTheme="majorHAnsi" w:hAnsiTheme="majorHAnsi" w:cstheme="majorBidi"/>
                          <w:color w:val="000000" w:themeColor="text1"/>
                        </w:rPr>
                        <w:t xml:space="preserve">, </w:t>
                      </w:r>
                      <w:proofErr w:type="gramStart"/>
                      <w:r>
                        <w:rPr>
                          <w:rFonts w:asciiTheme="majorHAnsi" w:hAnsiTheme="majorHAnsi" w:cstheme="majorBidi"/>
                          <w:color w:val="000000" w:themeColor="text1"/>
                        </w:rPr>
                        <w:t>FAQs</w:t>
                      </w:r>
                      <w:proofErr w:type="gramEnd"/>
                      <w:r>
                        <w:rPr>
                          <w:rFonts w:asciiTheme="majorHAnsi" w:hAnsiTheme="majorHAnsi" w:cstheme="majorBidi"/>
                          <w:color w:val="000000" w:themeColor="text1"/>
                        </w:rPr>
                        <w:t xml:space="preserve"> or application form </w:t>
                      </w:r>
                      <w:r w:rsidRPr="009C179F">
                        <w:rPr>
                          <w:rFonts w:asciiTheme="majorHAnsi" w:hAnsiTheme="majorHAnsi" w:cstheme="majorBidi"/>
                          <w:color w:val="000000" w:themeColor="text1"/>
                        </w:rPr>
                        <w:t xml:space="preserve">at any time. </w:t>
                      </w:r>
                      <w:r>
                        <w:rPr>
                          <w:rFonts w:asciiTheme="majorHAnsi" w:hAnsiTheme="majorHAnsi" w:cstheme="majorBidi"/>
                          <w:color w:val="000000" w:themeColor="text1"/>
                        </w:rPr>
                        <w:br/>
                        <w:t>You</w:t>
                      </w:r>
                      <w:r w:rsidRPr="009C179F">
                        <w:rPr>
                          <w:rFonts w:asciiTheme="majorHAnsi" w:hAnsiTheme="majorHAnsi" w:cstheme="majorBidi"/>
                          <w:color w:val="000000" w:themeColor="text1"/>
                        </w:rPr>
                        <w:t xml:space="preserve"> will be notified of any changes via the user email </w:t>
                      </w:r>
                      <w:r>
                        <w:rPr>
                          <w:rFonts w:asciiTheme="majorHAnsi" w:hAnsiTheme="majorHAnsi" w:cstheme="majorBidi"/>
                          <w:color w:val="000000" w:themeColor="text1"/>
                        </w:rPr>
                        <w:t>you</w:t>
                      </w:r>
                      <w:r w:rsidRPr="009C179F">
                        <w:rPr>
                          <w:rFonts w:asciiTheme="majorHAnsi" w:hAnsiTheme="majorHAnsi" w:cstheme="majorBidi"/>
                          <w:color w:val="000000" w:themeColor="text1"/>
                        </w:rPr>
                        <w:t xml:space="preserve"> provided in </w:t>
                      </w:r>
                      <w:proofErr w:type="spellStart"/>
                      <w:r w:rsidRPr="009C179F">
                        <w:rPr>
                          <w:rFonts w:asciiTheme="majorHAnsi" w:hAnsiTheme="majorHAnsi" w:cstheme="majorBidi"/>
                          <w:color w:val="000000" w:themeColor="text1"/>
                        </w:rPr>
                        <w:t>SmartyGrants</w:t>
                      </w:r>
                      <w:proofErr w:type="spellEnd"/>
                      <w:r w:rsidRPr="009C179F">
                        <w:rPr>
                          <w:rFonts w:asciiTheme="majorHAnsi" w:hAnsiTheme="majorHAnsi" w:cstheme="majorBidi"/>
                          <w:color w:val="000000" w:themeColor="text1"/>
                        </w:rPr>
                        <w:t xml:space="preserve"> </w:t>
                      </w:r>
                      <w:r>
                        <w:rPr>
                          <w:rFonts w:asciiTheme="majorHAnsi" w:hAnsiTheme="majorHAnsi" w:cstheme="majorBidi"/>
                          <w:color w:val="000000" w:themeColor="text1"/>
                        </w:rPr>
                        <w:t>when you commenced your application</w:t>
                      </w:r>
                      <w:r w:rsidRPr="009C179F">
                        <w:rPr>
                          <w:rFonts w:asciiTheme="majorHAnsi" w:hAnsiTheme="majorHAnsi" w:cstheme="majorBidi"/>
                          <w:color w:val="000000" w:themeColor="text1"/>
                        </w:rPr>
                        <w:t>.</w:t>
                      </w:r>
                      <w:r>
                        <w:rPr>
                          <w:rFonts w:asciiTheme="majorHAnsi" w:hAnsiTheme="majorHAnsi" w:cstheme="majorBidi"/>
                          <w:color w:val="000000" w:themeColor="text1"/>
                        </w:rPr>
                        <w:t xml:space="preserve"> Updated guidelines will also be published on Arts Queensland website.</w:t>
                      </w:r>
                    </w:p>
                  </w:txbxContent>
                </v:textbox>
                <w10:wrap type="square" anchorx="margin"/>
              </v:shape>
            </w:pict>
          </mc:Fallback>
        </mc:AlternateContent>
      </w:r>
    </w:p>
    <w:sectPr w:rsidR="00AE163E" w:rsidRPr="006F1E91" w:rsidSect="00B2399E">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2134" w14:textId="77777777" w:rsidR="008A1A56" w:rsidRDefault="008A1A56" w:rsidP="00AC0B97">
      <w:r>
        <w:separator/>
      </w:r>
    </w:p>
  </w:endnote>
  <w:endnote w:type="continuationSeparator" w:id="0">
    <w:p w14:paraId="3A489C1B" w14:textId="77777777" w:rsidR="008A1A56" w:rsidRDefault="008A1A56" w:rsidP="00AC0B97">
      <w:r>
        <w:continuationSeparator/>
      </w:r>
    </w:p>
  </w:endnote>
  <w:endnote w:type="continuationNotice" w:id="1">
    <w:p w14:paraId="35B7507E" w14:textId="77777777" w:rsidR="008A1A56" w:rsidRDefault="008A1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87A" w14:textId="1A7162D3" w:rsidR="0036306C" w:rsidRDefault="00CC1C2B" w:rsidP="00CC1C2B">
    <w:pPr>
      <w:pStyle w:val="Footer"/>
      <w:pBdr>
        <w:top w:val="single" w:sz="4" w:space="1" w:color="auto"/>
      </w:pBdr>
      <w:spacing w:before="120"/>
      <w:jc w:val="center"/>
    </w:pPr>
    <w:r>
      <w:rPr>
        <w:rFonts w:asciiTheme="majorHAnsi" w:hAnsiTheme="majorHAnsi" w:cstheme="majorHAnsi"/>
        <w:b/>
        <w:bCs/>
        <w:color w:val="808080" w:themeColor="background1" w:themeShade="80"/>
      </w:rPr>
      <w:tab/>
    </w:r>
    <w:r w:rsidR="0036306C" w:rsidRPr="009B42BF">
      <w:rPr>
        <w:rFonts w:asciiTheme="majorHAnsi" w:hAnsiTheme="majorHAnsi" w:cstheme="majorHAnsi"/>
        <w:b/>
        <w:bCs/>
        <w:color w:val="808080" w:themeColor="background1" w:themeShade="80"/>
      </w:rPr>
      <w:tab/>
    </w:r>
    <w:r w:rsidR="0089287A">
      <w:rPr>
        <w:rFonts w:asciiTheme="majorHAnsi" w:hAnsiTheme="majorHAnsi" w:cstheme="majorHAnsi"/>
        <w:b/>
        <w:bCs/>
        <w:color w:val="808080" w:themeColor="background1" w:themeShade="80"/>
      </w:rPr>
      <w:t>August</w:t>
    </w:r>
    <w:r w:rsidR="0036306C" w:rsidRPr="009B42BF">
      <w:rPr>
        <w:rFonts w:asciiTheme="majorHAnsi" w:hAnsiTheme="majorHAnsi" w:cstheme="majorHAnsi"/>
        <w:b/>
        <w:bCs/>
        <w:color w:val="808080" w:themeColor="background1" w:themeShade="80"/>
      </w:rPr>
      <w:t xml:space="preserve"> 2024</w:t>
    </w:r>
  </w:p>
  <w:p w14:paraId="577C86B5" w14:textId="77777777" w:rsidR="0036306C" w:rsidRDefault="0036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5F7B" w14:textId="4FBAF7F6" w:rsidR="0036306C" w:rsidRPr="009B42BF" w:rsidRDefault="00AB2A87" w:rsidP="009C179F">
    <w:pPr>
      <w:pStyle w:val="Footer"/>
      <w:pBdr>
        <w:top w:val="single" w:sz="4" w:space="1" w:color="auto"/>
      </w:pBdr>
      <w:spacing w:before="120"/>
      <w:jc w:val="right"/>
      <w:rPr>
        <w:rFonts w:asciiTheme="majorHAnsi" w:hAnsiTheme="majorHAnsi" w:cstheme="majorHAnsi"/>
        <w:b/>
        <w:bCs/>
        <w:color w:val="808080" w:themeColor="background1" w:themeShade="80"/>
      </w:rPr>
    </w:pPr>
    <w:r>
      <w:rPr>
        <w:rFonts w:asciiTheme="majorHAnsi" w:hAnsiTheme="majorHAnsi" w:cstheme="majorHAnsi"/>
        <w:b/>
        <w:bCs/>
        <w:color w:val="808080" w:themeColor="background1" w:themeShade="80"/>
      </w:rPr>
      <w:t>Updated 11 October</w:t>
    </w:r>
    <w:r w:rsidR="002A207F" w:rsidRPr="009B42BF">
      <w:rPr>
        <w:rFonts w:asciiTheme="majorHAnsi" w:hAnsiTheme="majorHAnsi" w:cstheme="majorHAnsi"/>
        <w:b/>
        <w:bCs/>
        <w:color w:val="808080" w:themeColor="background1" w:themeShade="80"/>
      </w:rPr>
      <w:t xml:space="preserve"> </w:t>
    </w:r>
    <w:r w:rsidR="0036306C" w:rsidRPr="009B42BF">
      <w:rPr>
        <w:rFonts w:asciiTheme="majorHAnsi" w:hAnsiTheme="majorHAnsi" w:cstheme="majorHAnsi"/>
        <w:b/>
        <w:bCs/>
        <w:color w:val="808080" w:themeColor="background1" w:themeShade="80"/>
      </w:rPr>
      <w:t>2024</w:t>
    </w:r>
  </w:p>
  <w:p w14:paraId="0479FF8E" w14:textId="77777777" w:rsidR="0036306C" w:rsidRDefault="00363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D1D" w14:textId="241A58D5" w:rsidR="0036306C" w:rsidRPr="00D82951" w:rsidRDefault="00D82951" w:rsidP="00F05DB1">
    <w:pPr>
      <w:pStyle w:val="Footer"/>
      <w:pBdr>
        <w:top w:val="single" w:sz="4" w:space="1" w:color="auto"/>
      </w:pBdr>
      <w:spacing w:before="120"/>
      <w:jc w:val="right"/>
      <w:rPr>
        <w:rFonts w:asciiTheme="majorHAnsi" w:hAnsiTheme="majorHAnsi" w:cstheme="majorHAnsi"/>
        <w:color w:val="808080" w:themeColor="background1" w:themeShade="80"/>
      </w:rPr>
    </w:pPr>
    <w:r w:rsidRPr="00D82951">
      <w:rPr>
        <w:rFonts w:asciiTheme="majorHAnsi" w:hAnsiTheme="majorHAnsi" w:cstheme="majorHAnsi"/>
        <w:b/>
        <w:bCs/>
        <w:color w:val="808080" w:themeColor="background1" w:themeShade="80"/>
      </w:rPr>
      <w:t>Updated 11 October 2024</w:t>
    </w:r>
  </w:p>
  <w:p w14:paraId="6DD3525F" w14:textId="7A0C08AD" w:rsidR="00AC0B97" w:rsidRPr="009B42BF" w:rsidRDefault="00AC0B97" w:rsidP="009B42BF">
    <w:pPr>
      <w:pStyle w:val="Footer"/>
      <w:tabs>
        <w:tab w:val="clear" w:pos="8640"/>
        <w:tab w:val="right" w:pos="8931"/>
      </w:tabs>
      <w:jc w:val="center"/>
      <w:rPr>
        <w:rFonts w:asciiTheme="majorHAnsi" w:hAnsiTheme="majorHAnsi" w:cstheme="majorHAnsi"/>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AF37" w14:textId="77777777" w:rsidR="008A1A56" w:rsidRDefault="008A1A56" w:rsidP="00AC0B97">
      <w:r>
        <w:separator/>
      </w:r>
    </w:p>
  </w:footnote>
  <w:footnote w:type="continuationSeparator" w:id="0">
    <w:p w14:paraId="6567EDD8" w14:textId="77777777" w:rsidR="008A1A56" w:rsidRDefault="008A1A56" w:rsidP="00AC0B97">
      <w:r>
        <w:continuationSeparator/>
      </w:r>
    </w:p>
  </w:footnote>
  <w:footnote w:type="continuationNotice" w:id="1">
    <w:p w14:paraId="5D2B980A" w14:textId="77777777" w:rsidR="008A1A56" w:rsidRDefault="008A1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rPr>
      <w:id w:val="-1318336367"/>
      <w:docPartObj>
        <w:docPartGallery w:val="Page Numbers (Top of Page)"/>
        <w:docPartUnique/>
      </w:docPartObj>
    </w:sdtPr>
    <w:sdtContent>
      <w:p w14:paraId="355316EB" w14:textId="2A806991" w:rsidR="00647D45" w:rsidRPr="002F6B5C" w:rsidRDefault="002F6B5C" w:rsidP="002F6B5C">
        <w:pPr>
          <w:pStyle w:val="Header"/>
          <w:jc w:val="right"/>
          <w:rPr>
            <w:rFonts w:asciiTheme="majorHAnsi" w:hAnsiTheme="majorHAnsi" w:cstheme="majorHAnsi"/>
          </w:rPr>
        </w:pPr>
        <w:r w:rsidRPr="002F6B5C">
          <w:rPr>
            <w:rFonts w:asciiTheme="majorHAnsi" w:hAnsiTheme="majorHAnsi" w:cstheme="majorHAnsi"/>
          </w:rPr>
          <w:t xml:space="preserve">Page </w:t>
        </w:r>
        <w:r w:rsidRPr="002F6B5C">
          <w:rPr>
            <w:rFonts w:asciiTheme="majorHAnsi" w:hAnsiTheme="majorHAnsi" w:cstheme="majorHAnsi"/>
            <w:b/>
            <w:bCs/>
            <w:sz w:val="24"/>
            <w:szCs w:val="24"/>
          </w:rPr>
          <w:fldChar w:fldCharType="begin"/>
        </w:r>
        <w:r w:rsidRPr="002F6B5C">
          <w:rPr>
            <w:rFonts w:asciiTheme="majorHAnsi" w:hAnsiTheme="majorHAnsi" w:cstheme="majorHAnsi"/>
            <w:b/>
            <w:bCs/>
          </w:rPr>
          <w:instrText xml:space="preserve"> PAGE </w:instrText>
        </w:r>
        <w:r w:rsidRPr="002F6B5C">
          <w:rPr>
            <w:rFonts w:asciiTheme="majorHAnsi" w:hAnsiTheme="majorHAnsi" w:cstheme="majorHAnsi"/>
            <w:b/>
            <w:bCs/>
            <w:sz w:val="24"/>
            <w:szCs w:val="24"/>
          </w:rPr>
          <w:fldChar w:fldCharType="separate"/>
        </w:r>
        <w:r w:rsidRPr="002F6B5C">
          <w:rPr>
            <w:rFonts w:asciiTheme="majorHAnsi" w:hAnsiTheme="majorHAnsi" w:cstheme="majorHAnsi"/>
            <w:b/>
            <w:bCs/>
            <w:noProof/>
          </w:rPr>
          <w:t>2</w:t>
        </w:r>
        <w:r w:rsidRPr="002F6B5C">
          <w:rPr>
            <w:rFonts w:asciiTheme="majorHAnsi" w:hAnsiTheme="majorHAnsi" w:cstheme="majorHAnsi"/>
            <w:b/>
            <w:bCs/>
            <w:sz w:val="24"/>
            <w:szCs w:val="24"/>
          </w:rPr>
          <w:fldChar w:fldCharType="end"/>
        </w:r>
        <w:r w:rsidRPr="002F6B5C">
          <w:rPr>
            <w:rFonts w:asciiTheme="majorHAnsi" w:hAnsiTheme="majorHAnsi" w:cstheme="majorHAnsi"/>
          </w:rPr>
          <w:t xml:space="preserve"> of </w:t>
        </w:r>
        <w:r w:rsidRPr="002F6B5C">
          <w:rPr>
            <w:rFonts w:asciiTheme="majorHAnsi" w:hAnsiTheme="majorHAnsi" w:cstheme="majorHAnsi"/>
            <w:b/>
            <w:bCs/>
            <w:sz w:val="24"/>
            <w:szCs w:val="24"/>
          </w:rPr>
          <w:fldChar w:fldCharType="begin"/>
        </w:r>
        <w:r w:rsidRPr="002F6B5C">
          <w:rPr>
            <w:rFonts w:asciiTheme="majorHAnsi" w:hAnsiTheme="majorHAnsi" w:cstheme="majorHAnsi"/>
            <w:b/>
            <w:bCs/>
          </w:rPr>
          <w:instrText xml:space="preserve"> NUMPAGES  </w:instrText>
        </w:r>
        <w:r w:rsidRPr="002F6B5C">
          <w:rPr>
            <w:rFonts w:asciiTheme="majorHAnsi" w:hAnsiTheme="majorHAnsi" w:cstheme="majorHAnsi"/>
            <w:b/>
            <w:bCs/>
            <w:sz w:val="24"/>
            <w:szCs w:val="24"/>
          </w:rPr>
          <w:fldChar w:fldCharType="separate"/>
        </w:r>
        <w:r w:rsidRPr="002F6B5C">
          <w:rPr>
            <w:rFonts w:asciiTheme="majorHAnsi" w:hAnsiTheme="majorHAnsi" w:cstheme="majorHAnsi"/>
            <w:b/>
            <w:bCs/>
            <w:noProof/>
          </w:rPr>
          <w:t>2</w:t>
        </w:r>
        <w:r w:rsidRPr="002F6B5C">
          <w:rPr>
            <w:rFonts w:asciiTheme="majorHAnsi" w:hAnsiTheme="majorHAnsi" w:cstheme="majorHAnsi"/>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134748170"/>
      <w:docPartObj>
        <w:docPartGallery w:val="Page Numbers (Top of Page)"/>
        <w:docPartUnique/>
      </w:docPartObj>
    </w:sdtPr>
    <w:sdtEndPr>
      <w:rPr>
        <w:rFonts w:asciiTheme="minorHAnsi" w:hAnsiTheme="minorHAnsi" w:cstheme="minorBidi"/>
      </w:rPr>
    </w:sdtEndPr>
    <w:sdtContent>
      <w:p w14:paraId="48402397" w14:textId="230B96D9" w:rsidR="00B2399E" w:rsidRDefault="00B2399E" w:rsidP="009C179F">
        <w:pPr>
          <w:pStyle w:val="Header"/>
          <w:jc w:val="right"/>
        </w:pPr>
        <w:r w:rsidRPr="009C179F">
          <w:rPr>
            <w:rFonts w:asciiTheme="majorHAnsi" w:hAnsiTheme="majorHAnsi" w:cstheme="majorHAnsi"/>
          </w:rPr>
          <w:t xml:space="preserve">Page </w:t>
        </w:r>
        <w:r w:rsidRPr="009C179F">
          <w:rPr>
            <w:rFonts w:asciiTheme="majorHAnsi" w:hAnsiTheme="majorHAnsi" w:cstheme="majorHAnsi"/>
            <w:b/>
            <w:bCs/>
            <w:sz w:val="24"/>
            <w:szCs w:val="24"/>
          </w:rPr>
          <w:fldChar w:fldCharType="begin"/>
        </w:r>
        <w:r w:rsidRPr="009C179F">
          <w:rPr>
            <w:rFonts w:asciiTheme="majorHAnsi" w:hAnsiTheme="majorHAnsi" w:cstheme="majorHAnsi"/>
            <w:b/>
            <w:bCs/>
          </w:rPr>
          <w:instrText xml:space="preserve"> PAGE </w:instrText>
        </w:r>
        <w:r w:rsidRPr="009C179F">
          <w:rPr>
            <w:rFonts w:asciiTheme="majorHAnsi" w:hAnsiTheme="majorHAnsi" w:cstheme="majorHAnsi"/>
            <w:b/>
            <w:bCs/>
            <w:sz w:val="24"/>
            <w:szCs w:val="24"/>
          </w:rPr>
          <w:fldChar w:fldCharType="separate"/>
        </w:r>
        <w:r w:rsidRPr="009C179F">
          <w:rPr>
            <w:rFonts w:asciiTheme="majorHAnsi" w:hAnsiTheme="majorHAnsi" w:cstheme="majorHAnsi"/>
            <w:b/>
            <w:bCs/>
            <w:noProof/>
          </w:rPr>
          <w:t>2</w:t>
        </w:r>
        <w:r w:rsidRPr="009C179F">
          <w:rPr>
            <w:rFonts w:asciiTheme="majorHAnsi" w:hAnsiTheme="majorHAnsi" w:cstheme="majorHAnsi"/>
            <w:b/>
            <w:bCs/>
            <w:sz w:val="24"/>
            <w:szCs w:val="24"/>
          </w:rPr>
          <w:fldChar w:fldCharType="end"/>
        </w:r>
        <w:r w:rsidRPr="009C179F">
          <w:rPr>
            <w:rFonts w:asciiTheme="majorHAnsi" w:hAnsiTheme="majorHAnsi" w:cstheme="majorHAnsi"/>
          </w:rPr>
          <w:t xml:space="preserve"> of </w:t>
        </w:r>
        <w:r w:rsidRPr="009C179F">
          <w:rPr>
            <w:rFonts w:asciiTheme="majorHAnsi" w:hAnsiTheme="majorHAnsi" w:cstheme="majorHAnsi"/>
            <w:b/>
            <w:bCs/>
            <w:sz w:val="24"/>
            <w:szCs w:val="24"/>
          </w:rPr>
          <w:fldChar w:fldCharType="begin"/>
        </w:r>
        <w:r w:rsidRPr="009C179F">
          <w:rPr>
            <w:rFonts w:asciiTheme="majorHAnsi" w:hAnsiTheme="majorHAnsi" w:cstheme="majorHAnsi"/>
            <w:b/>
            <w:bCs/>
          </w:rPr>
          <w:instrText xml:space="preserve"> NUMPAGES  </w:instrText>
        </w:r>
        <w:r w:rsidRPr="009C179F">
          <w:rPr>
            <w:rFonts w:asciiTheme="majorHAnsi" w:hAnsiTheme="majorHAnsi" w:cstheme="majorHAnsi"/>
            <w:b/>
            <w:bCs/>
            <w:sz w:val="24"/>
            <w:szCs w:val="24"/>
          </w:rPr>
          <w:fldChar w:fldCharType="separate"/>
        </w:r>
        <w:r w:rsidRPr="009C179F">
          <w:rPr>
            <w:rFonts w:asciiTheme="majorHAnsi" w:hAnsiTheme="majorHAnsi" w:cstheme="majorHAnsi"/>
            <w:b/>
            <w:bCs/>
            <w:noProof/>
          </w:rPr>
          <w:t>2</w:t>
        </w:r>
        <w:r w:rsidRPr="009C179F">
          <w:rPr>
            <w:rFonts w:asciiTheme="majorHAnsi" w:hAnsiTheme="majorHAnsi" w:cstheme="majorHAnsi"/>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9FBB" w14:textId="77777777" w:rsidR="00AC0B97" w:rsidRDefault="00D61D26">
    <w:pPr>
      <w:pStyle w:val="Header"/>
    </w:pPr>
    <w:r>
      <w:rPr>
        <w:noProof/>
      </w:rPr>
      <w:drawing>
        <wp:anchor distT="0" distB="0" distL="114300" distR="114300" simplePos="0" relativeHeight="251658240" behindDoc="1" locked="0" layoutInCell="1" allowOverlap="1" wp14:anchorId="699776B4" wp14:editId="79E4782E">
          <wp:simplePos x="0" y="0"/>
          <wp:positionH relativeFrom="page">
            <wp:align>center</wp:align>
          </wp:positionH>
          <wp:positionV relativeFrom="paragraph">
            <wp:posOffset>-300905</wp:posOffset>
          </wp:positionV>
          <wp:extent cx="7243200" cy="961200"/>
          <wp:effectExtent l="0" t="0" r="0" b="0"/>
          <wp:wrapNone/>
          <wp:docPr id="7" name="Picture 7" descr="A picture containing text, screensho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99982" name="Picture 1" descr="A picture containing text, screenshot, graphic design, graphics&#10;&#10;Description automatically generated"/>
                  <pic:cNvPicPr/>
                </pic:nvPicPr>
                <pic:blipFill>
                  <a:blip r:embed="rId1"/>
                  <a:stretch>
                    <a:fillRect/>
                  </a:stretch>
                </pic:blipFill>
                <pic:spPr>
                  <a:xfrm>
                    <a:off x="0" y="0"/>
                    <a:ext cx="72432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3F18"/>
    <w:multiLevelType w:val="hybridMultilevel"/>
    <w:tmpl w:val="A978DF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C7186"/>
    <w:multiLevelType w:val="hybridMultilevel"/>
    <w:tmpl w:val="D59658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39E25F2A"/>
    <w:multiLevelType w:val="hybridMultilevel"/>
    <w:tmpl w:val="34F4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327D8B"/>
    <w:multiLevelType w:val="hybridMultilevel"/>
    <w:tmpl w:val="3D2C3DF6"/>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D7E12"/>
    <w:multiLevelType w:val="multilevel"/>
    <w:tmpl w:val="B9F8049A"/>
    <w:lvl w:ilvl="0">
      <w:start w:val="1"/>
      <w:numFmt w:val="decimal"/>
      <w:pStyle w:val="ListBullet3"/>
      <w:lvlText w:val="%1."/>
      <w:lvlJc w:val="left"/>
      <w:pPr>
        <w:tabs>
          <w:tab w:val="num" w:pos="567"/>
        </w:tabs>
        <w:ind w:left="567" w:hanging="567"/>
      </w:pPr>
      <w:rPr>
        <w:rFonts w:ascii="Arial Bold" w:hAnsi="Arial Bold" w:cs="Times New Roman" w:hint="default"/>
        <w:b/>
        <w:bCs w:val="0"/>
        <w:i w:val="0"/>
        <w:iCs w:val="0"/>
        <w:caps w:val="0"/>
        <w:smallCaps w:val="0"/>
        <w:strike w:val="0"/>
        <w:dstrike w:val="0"/>
        <w:snapToGrid w:val="0"/>
        <w:vanish w:val="0"/>
        <w:color w:val="auto"/>
        <w:spacing w:val="0"/>
        <w:w w:val="100"/>
        <w:kern w:val="0"/>
        <w:position w:val="0"/>
        <w:sz w:val="22"/>
        <w:szCs w:val="22"/>
        <w:u w:val="none" w:color="000000"/>
        <w:vertAlign w:val="baseline"/>
      </w:rPr>
    </w:lvl>
    <w:lvl w:ilvl="1">
      <w:start w:val="1"/>
      <w:numFmt w:val="decimal"/>
      <w:pStyle w:val="Definition"/>
      <w:lvlText w:val="%1.%2"/>
      <w:lvlJc w:val="left"/>
      <w:pPr>
        <w:tabs>
          <w:tab w:val="num" w:pos="1985"/>
        </w:tabs>
        <w:ind w:left="1985"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0"/>
        <w:szCs w:val="20"/>
        <w:u w:val="none" w:color="000000"/>
        <w:vertAlign w:val="baseline"/>
      </w:rPr>
    </w:lvl>
    <w:lvl w:ilvl="2">
      <w:start w:val="1"/>
      <w:numFmt w:val="lowerLetter"/>
      <w:pStyle w:val="DefinitionNum3"/>
      <w:lvlText w:val="(%3)"/>
      <w:lvlJc w:val="left"/>
      <w:pPr>
        <w:tabs>
          <w:tab w:val="num" w:pos="1277"/>
        </w:tabs>
        <w:ind w:left="1277" w:hanging="567"/>
      </w:pPr>
      <w:rPr>
        <w:rFonts w:ascii="Arial" w:hAnsi="Arial" w:cs="Times New Roman" w:hint="default"/>
        <w:b w:val="0"/>
        <w:bCs w:val="0"/>
        <w:i w:val="0"/>
        <w:iCs w:val="0"/>
        <w:caps w:val="0"/>
        <w:smallCaps w:val="0"/>
        <w:strike w:val="0"/>
        <w:dstrike w:val="0"/>
        <w:snapToGrid w:val="0"/>
        <w:vanish w:val="0"/>
        <w:color w:val="auto"/>
        <w:spacing w:val="0"/>
        <w:w w:val="100"/>
        <w:kern w:val="0"/>
        <w:position w:val="0"/>
        <w:sz w:val="22"/>
        <w:szCs w:val="22"/>
        <w:u w:val="none" w:color="000000"/>
        <w:vertAlign w:val="baseline"/>
      </w:rPr>
    </w:lvl>
    <w:lvl w:ilvl="3">
      <w:start w:val="1"/>
      <w:numFmt w:val="lowerRoman"/>
      <w:pStyle w:val="BodyText2"/>
      <w:lvlText w:val="(%4)"/>
      <w:lvlJc w:val="left"/>
      <w:pPr>
        <w:tabs>
          <w:tab w:val="num" w:pos="1701"/>
        </w:tabs>
        <w:ind w:left="1701" w:hanging="567"/>
      </w:pPr>
      <w:rPr>
        <w:rFonts w:ascii="Arial" w:hAnsi="Arial" w:cs="Arial" w:hint="default"/>
        <w:sz w:val="22"/>
        <w:szCs w:val="22"/>
      </w:rPr>
    </w:lvl>
    <w:lvl w:ilvl="4">
      <w:start w:val="1"/>
      <w:numFmt w:val="none"/>
      <w:lvlText w:val=""/>
      <w:lvlJc w:val="left"/>
      <w:pPr>
        <w:tabs>
          <w:tab w:val="num" w:pos="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7" w15:restartNumberingAfterBreak="0">
    <w:nsid w:val="5CB724D7"/>
    <w:multiLevelType w:val="hybridMultilevel"/>
    <w:tmpl w:val="EE5CD790"/>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26999738">
    <w:abstractNumId w:val="1"/>
  </w:num>
  <w:num w:numId="2" w16cid:durableId="1774209088">
    <w:abstractNumId w:val="5"/>
  </w:num>
  <w:num w:numId="3" w16cid:durableId="201750018">
    <w:abstractNumId w:val="7"/>
  </w:num>
  <w:num w:numId="4" w16cid:durableId="1199859954">
    <w:abstractNumId w:val="0"/>
  </w:num>
  <w:num w:numId="5" w16cid:durableId="57479069">
    <w:abstractNumId w:val="3"/>
  </w:num>
  <w:num w:numId="6" w16cid:durableId="650403169">
    <w:abstractNumId w:val="6"/>
  </w:num>
  <w:num w:numId="7" w16cid:durableId="14561455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20415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91"/>
    <w:rsid w:val="000014DE"/>
    <w:rsid w:val="00002ABF"/>
    <w:rsid w:val="00004823"/>
    <w:rsid w:val="00004EF2"/>
    <w:rsid w:val="00007B85"/>
    <w:rsid w:val="00010756"/>
    <w:rsid w:val="00011474"/>
    <w:rsid w:val="000120AE"/>
    <w:rsid w:val="0001337E"/>
    <w:rsid w:val="000135D3"/>
    <w:rsid w:val="00014D45"/>
    <w:rsid w:val="00014F35"/>
    <w:rsid w:val="00015DBA"/>
    <w:rsid w:val="00016CAA"/>
    <w:rsid w:val="00022244"/>
    <w:rsid w:val="00026BA2"/>
    <w:rsid w:val="00026D8E"/>
    <w:rsid w:val="00027DBA"/>
    <w:rsid w:val="000316E1"/>
    <w:rsid w:val="000328CE"/>
    <w:rsid w:val="00035446"/>
    <w:rsid w:val="00041A2E"/>
    <w:rsid w:val="0004507D"/>
    <w:rsid w:val="0004704C"/>
    <w:rsid w:val="0005181D"/>
    <w:rsid w:val="00051D4E"/>
    <w:rsid w:val="0005257F"/>
    <w:rsid w:val="00053144"/>
    <w:rsid w:val="00054E63"/>
    <w:rsid w:val="000561F4"/>
    <w:rsid w:val="00056A44"/>
    <w:rsid w:val="00060960"/>
    <w:rsid w:val="00062868"/>
    <w:rsid w:val="000641C4"/>
    <w:rsid w:val="000659BC"/>
    <w:rsid w:val="000702FD"/>
    <w:rsid w:val="00074DE6"/>
    <w:rsid w:val="00077051"/>
    <w:rsid w:val="00077168"/>
    <w:rsid w:val="00077DE4"/>
    <w:rsid w:val="000847AC"/>
    <w:rsid w:val="00086DD6"/>
    <w:rsid w:val="000913F3"/>
    <w:rsid w:val="00092E33"/>
    <w:rsid w:val="00093B77"/>
    <w:rsid w:val="00093EA9"/>
    <w:rsid w:val="00094751"/>
    <w:rsid w:val="00095A3D"/>
    <w:rsid w:val="000A1EF5"/>
    <w:rsid w:val="000A2845"/>
    <w:rsid w:val="000A30B0"/>
    <w:rsid w:val="000A42C8"/>
    <w:rsid w:val="000A5477"/>
    <w:rsid w:val="000B2B6D"/>
    <w:rsid w:val="000B36FC"/>
    <w:rsid w:val="000B6059"/>
    <w:rsid w:val="000C014D"/>
    <w:rsid w:val="000C3526"/>
    <w:rsid w:val="000C4A9C"/>
    <w:rsid w:val="000C51F3"/>
    <w:rsid w:val="000C6D65"/>
    <w:rsid w:val="000D1328"/>
    <w:rsid w:val="000D5A8A"/>
    <w:rsid w:val="000E3271"/>
    <w:rsid w:val="000E595D"/>
    <w:rsid w:val="000F07D8"/>
    <w:rsid w:val="000F1BCE"/>
    <w:rsid w:val="000F43CE"/>
    <w:rsid w:val="000F4AD0"/>
    <w:rsid w:val="000F6B6C"/>
    <w:rsid w:val="000F7490"/>
    <w:rsid w:val="0010061E"/>
    <w:rsid w:val="001016B1"/>
    <w:rsid w:val="00102592"/>
    <w:rsid w:val="00103703"/>
    <w:rsid w:val="0010389F"/>
    <w:rsid w:val="001039CB"/>
    <w:rsid w:val="0010412B"/>
    <w:rsid w:val="00104FF2"/>
    <w:rsid w:val="00107A0F"/>
    <w:rsid w:val="001108A6"/>
    <w:rsid w:val="00112009"/>
    <w:rsid w:val="00112322"/>
    <w:rsid w:val="001123F7"/>
    <w:rsid w:val="001136A5"/>
    <w:rsid w:val="0012093F"/>
    <w:rsid w:val="00120F7E"/>
    <w:rsid w:val="001233B6"/>
    <w:rsid w:val="001239F8"/>
    <w:rsid w:val="001249C3"/>
    <w:rsid w:val="00125669"/>
    <w:rsid w:val="0012586D"/>
    <w:rsid w:val="001269E7"/>
    <w:rsid w:val="00133217"/>
    <w:rsid w:val="00134680"/>
    <w:rsid w:val="00136267"/>
    <w:rsid w:val="001370D4"/>
    <w:rsid w:val="0013799F"/>
    <w:rsid w:val="00141A69"/>
    <w:rsid w:val="00142859"/>
    <w:rsid w:val="0014303E"/>
    <w:rsid w:val="001434EA"/>
    <w:rsid w:val="001435C5"/>
    <w:rsid w:val="00143E48"/>
    <w:rsid w:val="00147030"/>
    <w:rsid w:val="00150689"/>
    <w:rsid w:val="00150ECE"/>
    <w:rsid w:val="001510E2"/>
    <w:rsid w:val="00152ACF"/>
    <w:rsid w:val="001534A7"/>
    <w:rsid w:val="00153BFC"/>
    <w:rsid w:val="001548B6"/>
    <w:rsid w:val="0015657D"/>
    <w:rsid w:val="001608CB"/>
    <w:rsid w:val="0016120A"/>
    <w:rsid w:val="0016226B"/>
    <w:rsid w:val="00162687"/>
    <w:rsid w:val="00163927"/>
    <w:rsid w:val="001664B9"/>
    <w:rsid w:val="00166C20"/>
    <w:rsid w:val="00166D40"/>
    <w:rsid w:val="001676B5"/>
    <w:rsid w:val="00170B60"/>
    <w:rsid w:val="00171DEF"/>
    <w:rsid w:val="001722F9"/>
    <w:rsid w:val="001727C2"/>
    <w:rsid w:val="001734F5"/>
    <w:rsid w:val="00174913"/>
    <w:rsid w:val="001769C3"/>
    <w:rsid w:val="00186424"/>
    <w:rsid w:val="00190046"/>
    <w:rsid w:val="00191747"/>
    <w:rsid w:val="001929B3"/>
    <w:rsid w:val="00192C40"/>
    <w:rsid w:val="00192CD5"/>
    <w:rsid w:val="001978A0"/>
    <w:rsid w:val="00197DFD"/>
    <w:rsid w:val="001A057A"/>
    <w:rsid w:val="001A14C4"/>
    <w:rsid w:val="001A21AF"/>
    <w:rsid w:val="001A3083"/>
    <w:rsid w:val="001A41D6"/>
    <w:rsid w:val="001A4C6D"/>
    <w:rsid w:val="001A7840"/>
    <w:rsid w:val="001B0FA4"/>
    <w:rsid w:val="001B383B"/>
    <w:rsid w:val="001B4534"/>
    <w:rsid w:val="001C0AD4"/>
    <w:rsid w:val="001C21E6"/>
    <w:rsid w:val="001C3F4C"/>
    <w:rsid w:val="001C458E"/>
    <w:rsid w:val="001C6113"/>
    <w:rsid w:val="001C669F"/>
    <w:rsid w:val="001C691C"/>
    <w:rsid w:val="001D0D5D"/>
    <w:rsid w:val="001D2402"/>
    <w:rsid w:val="001D3330"/>
    <w:rsid w:val="001D39FA"/>
    <w:rsid w:val="001D4FD1"/>
    <w:rsid w:val="001D566F"/>
    <w:rsid w:val="001D5A08"/>
    <w:rsid w:val="001D6B82"/>
    <w:rsid w:val="001D72B1"/>
    <w:rsid w:val="001D77CF"/>
    <w:rsid w:val="001E13EF"/>
    <w:rsid w:val="001E2AA5"/>
    <w:rsid w:val="001E328C"/>
    <w:rsid w:val="001E51C6"/>
    <w:rsid w:val="001E5819"/>
    <w:rsid w:val="001E5A3F"/>
    <w:rsid w:val="001E5D97"/>
    <w:rsid w:val="001E65CD"/>
    <w:rsid w:val="001E6942"/>
    <w:rsid w:val="001E7372"/>
    <w:rsid w:val="001F02FA"/>
    <w:rsid w:val="001F23E3"/>
    <w:rsid w:val="001F2CB5"/>
    <w:rsid w:val="001F328D"/>
    <w:rsid w:val="001F61D4"/>
    <w:rsid w:val="001F6AB9"/>
    <w:rsid w:val="001F6AFD"/>
    <w:rsid w:val="001F7719"/>
    <w:rsid w:val="00202E65"/>
    <w:rsid w:val="002034E5"/>
    <w:rsid w:val="00203AC6"/>
    <w:rsid w:val="002045FA"/>
    <w:rsid w:val="002063E0"/>
    <w:rsid w:val="00210575"/>
    <w:rsid w:val="002122F5"/>
    <w:rsid w:val="002129D7"/>
    <w:rsid w:val="00215910"/>
    <w:rsid w:val="00216D05"/>
    <w:rsid w:val="00217480"/>
    <w:rsid w:val="00220099"/>
    <w:rsid w:val="00220697"/>
    <w:rsid w:val="00220F68"/>
    <w:rsid w:val="002214C3"/>
    <w:rsid w:val="00221681"/>
    <w:rsid w:val="00222400"/>
    <w:rsid w:val="002227DD"/>
    <w:rsid w:val="00222AD3"/>
    <w:rsid w:val="00223507"/>
    <w:rsid w:val="00223A45"/>
    <w:rsid w:val="00223A88"/>
    <w:rsid w:val="00226257"/>
    <w:rsid w:val="002271DB"/>
    <w:rsid w:val="00227C8A"/>
    <w:rsid w:val="002301D2"/>
    <w:rsid w:val="002302F9"/>
    <w:rsid w:val="00230B8F"/>
    <w:rsid w:val="00230C08"/>
    <w:rsid w:val="00233207"/>
    <w:rsid w:val="0023322C"/>
    <w:rsid w:val="002333D4"/>
    <w:rsid w:val="0023452E"/>
    <w:rsid w:val="00237EAF"/>
    <w:rsid w:val="00242105"/>
    <w:rsid w:val="002423B5"/>
    <w:rsid w:val="00244358"/>
    <w:rsid w:val="0024679F"/>
    <w:rsid w:val="00250221"/>
    <w:rsid w:val="00252DE0"/>
    <w:rsid w:val="00254709"/>
    <w:rsid w:val="00255E90"/>
    <w:rsid w:val="00262EB1"/>
    <w:rsid w:val="00263FC4"/>
    <w:rsid w:val="00265339"/>
    <w:rsid w:val="00267DBE"/>
    <w:rsid w:val="00270D48"/>
    <w:rsid w:val="0027122E"/>
    <w:rsid w:val="0027174D"/>
    <w:rsid w:val="002725FA"/>
    <w:rsid w:val="00274758"/>
    <w:rsid w:val="00274AEE"/>
    <w:rsid w:val="002762F6"/>
    <w:rsid w:val="0028014C"/>
    <w:rsid w:val="002807AE"/>
    <w:rsid w:val="00281042"/>
    <w:rsid w:val="00281536"/>
    <w:rsid w:val="0028172C"/>
    <w:rsid w:val="002825DD"/>
    <w:rsid w:val="0028476D"/>
    <w:rsid w:val="00290FB1"/>
    <w:rsid w:val="00292B1C"/>
    <w:rsid w:val="00297BBD"/>
    <w:rsid w:val="002A207F"/>
    <w:rsid w:val="002A2D1D"/>
    <w:rsid w:val="002A31EC"/>
    <w:rsid w:val="002A4F74"/>
    <w:rsid w:val="002A5F11"/>
    <w:rsid w:val="002B10FA"/>
    <w:rsid w:val="002B114E"/>
    <w:rsid w:val="002B2DE9"/>
    <w:rsid w:val="002B311E"/>
    <w:rsid w:val="002B4303"/>
    <w:rsid w:val="002B4C71"/>
    <w:rsid w:val="002B5441"/>
    <w:rsid w:val="002B54B3"/>
    <w:rsid w:val="002B5A39"/>
    <w:rsid w:val="002B61FF"/>
    <w:rsid w:val="002B7C03"/>
    <w:rsid w:val="002C20FF"/>
    <w:rsid w:val="002C2583"/>
    <w:rsid w:val="002C2641"/>
    <w:rsid w:val="002C2CE1"/>
    <w:rsid w:val="002C2D21"/>
    <w:rsid w:val="002C33C8"/>
    <w:rsid w:val="002C33D3"/>
    <w:rsid w:val="002C366E"/>
    <w:rsid w:val="002C3720"/>
    <w:rsid w:val="002C509F"/>
    <w:rsid w:val="002C5B9E"/>
    <w:rsid w:val="002C5F89"/>
    <w:rsid w:val="002D0253"/>
    <w:rsid w:val="002D06C8"/>
    <w:rsid w:val="002D155A"/>
    <w:rsid w:val="002D28F1"/>
    <w:rsid w:val="002D31F0"/>
    <w:rsid w:val="002D5345"/>
    <w:rsid w:val="002D5D5E"/>
    <w:rsid w:val="002D6A4B"/>
    <w:rsid w:val="002D758F"/>
    <w:rsid w:val="002D7EEE"/>
    <w:rsid w:val="002E04BD"/>
    <w:rsid w:val="002E07E6"/>
    <w:rsid w:val="002E1244"/>
    <w:rsid w:val="002E1F61"/>
    <w:rsid w:val="002E5556"/>
    <w:rsid w:val="002E6BE4"/>
    <w:rsid w:val="002E6E2D"/>
    <w:rsid w:val="002F1402"/>
    <w:rsid w:val="002F1E80"/>
    <w:rsid w:val="002F530C"/>
    <w:rsid w:val="002F5823"/>
    <w:rsid w:val="002F62BD"/>
    <w:rsid w:val="002F6381"/>
    <w:rsid w:val="002F6B5C"/>
    <w:rsid w:val="002F7298"/>
    <w:rsid w:val="002F7E89"/>
    <w:rsid w:val="0030094E"/>
    <w:rsid w:val="00300E40"/>
    <w:rsid w:val="0030471B"/>
    <w:rsid w:val="003050A0"/>
    <w:rsid w:val="003054AB"/>
    <w:rsid w:val="0030609A"/>
    <w:rsid w:val="0030655F"/>
    <w:rsid w:val="003067A8"/>
    <w:rsid w:val="0030731F"/>
    <w:rsid w:val="00312D64"/>
    <w:rsid w:val="00317470"/>
    <w:rsid w:val="00317536"/>
    <w:rsid w:val="0032026E"/>
    <w:rsid w:val="00322DF0"/>
    <w:rsid w:val="003252C2"/>
    <w:rsid w:val="0032585A"/>
    <w:rsid w:val="00327975"/>
    <w:rsid w:val="00330B58"/>
    <w:rsid w:val="003310D2"/>
    <w:rsid w:val="003316E7"/>
    <w:rsid w:val="00332F31"/>
    <w:rsid w:val="00337083"/>
    <w:rsid w:val="00342D82"/>
    <w:rsid w:val="00343AD7"/>
    <w:rsid w:val="00343D14"/>
    <w:rsid w:val="00347157"/>
    <w:rsid w:val="00355119"/>
    <w:rsid w:val="00355241"/>
    <w:rsid w:val="003557DA"/>
    <w:rsid w:val="003557EF"/>
    <w:rsid w:val="003567C5"/>
    <w:rsid w:val="00356A86"/>
    <w:rsid w:val="00360388"/>
    <w:rsid w:val="00361A7A"/>
    <w:rsid w:val="00362894"/>
    <w:rsid w:val="0036306C"/>
    <w:rsid w:val="00363A4C"/>
    <w:rsid w:val="00363E10"/>
    <w:rsid w:val="0036523A"/>
    <w:rsid w:val="00365F05"/>
    <w:rsid w:val="003677E8"/>
    <w:rsid w:val="00370D0C"/>
    <w:rsid w:val="00376A8C"/>
    <w:rsid w:val="003827B3"/>
    <w:rsid w:val="00383473"/>
    <w:rsid w:val="003853EB"/>
    <w:rsid w:val="00386677"/>
    <w:rsid w:val="00387022"/>
    <w:rsid w:val="00387C81"/>
    <w:rsid w:val="00390036"/>
    <w:rsid w:val="00392A62"/>
    <w:rsid w:val="00393BBD"/>
    <w:rsid w:val="003970C3"/>
    <w:rsid w:val="003A06A2"/>
    <w:rsid w:val="003A06E1"/>
    <w:rsid w:val="003A0B0C"/>
    <w:rsid w:val="003A1B86"/>
    <w:rsid w:val="003A2838"/>
    <w:rsid w:val="003A2B38"/>
    <w:rsid w:val="003A312E"/>
    <w:rsid w:val="003A492D"/>
    <w:rsid w:val="003A4B06"/>
    <w:rsid w:val="003A4C84"/>
    <w:rsid w:val="003A7C99"/>
    <w:rsid w:val="003B0724"/>
    <w:rsid w:val="003B22F7"/>
    <w:rsid w:val="003B266B"/>
    <w:rsid w:val="003C3227"/>
    <w:rsid w:val="003C7B2D"/>
    <w:rsid w:val="003D0FF4"/>
    <w:rsid w:val="003D1E31"/>
    <w:rsid w:val="003D3180"/>
    <w:rsid w:val="003D3AF8"/>
    <w:rsid w:val="003D533E"/>
    <w:rsid w:val="003D5A3B"/>
    <w:rsid w:val="003D6F0B"/>
    <w:rsid w:val="003E003E"/>
    <w:rsid w:val="003E0097"/>
    <w:rsid w:val="003E1201"/>
    <w:rsid w:val="003E2462"/>
    <w:rsid w:val="003E5283"/>
    <w:rsid w:val="003E58BC"/>
    <w:rsid w:val="003E7BEE"/>
    <w:rsid w:val="003F022D"/>
    <w:rsid w:val="003F06ED"/>
    <w:rsid w:val="003F16AB"/>
    <w:rsid w:val="003F1919"/>
    <w:rsid w:val="003F64C0"/>
    <w:rsid w:val="003F663E"/>
    <w:rsid w:val="003F69A0"/>
    <w:rsid w:val="003F7820"/>
    <w:rsid w:val="003F7D93"/>
    <w:rsid w:val="00400FD8"/>
    <w:rsid w:val="004019D2"/>
    <w:rsid w:val="00402ABA"/>
    <w:rsid w:val="004043CA"/>
    <w:rsid w:val="004048E2"/>
    <w:rsid w:val="0040589A"/>
    <w:rsid w:val="00406A65"/>
    <w:rsid w:val="00407D7B"/>
    <w:rsid w:val="00410F18"/>
    <w:rsid w:val="00411262"/>
    <w:rsid w:val="00411E2F"/>
    <w:rsid w:val="00413388"/>
    <w:rsid w:val="00416281"/>
    <w:rsid w:val="00416FDA"/>
    <w:rsid w:val="00417D18"/>
    <w:rsid w:val="00417EA5"/>
    <w:rsid w:val="00421240"/>
    <w:rsid w:val="00425CD7"/>
    <w:rsid w:val="0043064C"/>
    <w:rsid w:val="0043256B"/>
    <w:rsid w:val="0043536A"/>
    <w:rsid w:val="00435B8C"/>
    <w:rsid w:val="00436372"/>
    <w:rsid w:val="00440F76"/>
    <w:rsid w:val="004410C2"/>
    <w:rsid w:val="0044164A"/>
    <w:rsid w:val="00443ECD"/>
    <w:rsid w:val="00444958"/>
    <w:rsid w:val="00446A85"/>
    <w:rsid w:val="00447B82"/>
    <w:rsid w:val="0045079E"/>
    <w:rsid w:val="00452A8F"/>
    <w:rsid w:val="00453664"/>
    <w:rsid w:val="00453B8F"/>
    <w:rsid w:val="00454260"/>
    <w:rsid w:val="00454BF4"/>
    <w:rsid w:val="0045577C"/>
    <w:rsid w:val="00455B5E"/>
    <w:rsid w:val="00462FF7"/>
    <w:rsid w:val="00463AE3"/>
    <w:rsid w:val="0046514F"/>
    <w:rsid w:val="004651DE"/>
    <w:rsid w:val="00467518"/>
    <w:rsid w:val="00467DB2"/>
    <w:rsid w:val="00470C9A"/>
    <w:rsid w:val="004710C3"/>
    <w:rsid w:val="0047190F"/>
    <w:rsid w:val="00471A4E"/>
    <w:rsid w:val="004735BC"/>
    <w:rsid w:val="0047396D"/>
    <w:rsid w:val="004779FD"/>
    <w:rsid w:val="00480BE4"/>
    <w:rsid w:val="00483A43"/>
    <w:rsid w:val="004846DB"/>
    <w:rsid w:val="00485CDD"/>
    <w:rsid w:val="00486502"/>
    <w:rsid w:val="00487713"/>
    <w:rsid w:val="00493174"/>
    <w:rsid w:val="004942FA"/>
    <w:rsid w:val="00494D4F"/>
    <w:rsid w:val="00494E1B"/>
    <w:rsid w:val="00495317"/>
    <w:rsid w:val="00495615"/>
    <w:rsid w:val="004962D6"/>
    <w:rsid w:val="004A0C3D"/>
    <w:rsid w:val="004A1C17"/>
    <w:rsid w:val="004A2B97"/>
    <w:rsid w:val="004A6FFE"/>
    <w:rsid w:val="004B23E0"/>
    <w:rsid w:val="004B41CF"/>
    <w:rsid w:val="004B4782"/>
    <w:rsid w:val="004B6414"/>
    <w:rsid w:val="004B6591"/>
    <w:rsid w:val="004C018A"/>
    <w:rsid w:val="004C2024"/>
    <w:rsid w:val="004C4AD1"/>
    <w:rsid w:val="004C6868"/>
    <w:rsid w:val="004C7093"/>
    <w:rsid w:val="004D1D61"/>
    <w:rsid w:val="004D2F67"/>
    <w:rsid w:val="004D5204"/>
    <w:rsid w:val="004D5FB6"/>
    <w:rsid w:val="004E0204"/>
    <w:rsid w:val="004E2AE7"/>
    <w:rsid w:val="004E5543"/>
    <w:rsid w:val="004E56F7"/>
    <w:rsid w:val="004E69F8"/>
    <w:rsid w:val="004F075F"/>
    <w:rsid w:val="004F0EF4"/>
    <w:rsid w:val="004F18CF"/>
    <w:rsid w:val="004F20F5"/>
    <w:rsid w:val="004F25E8"/>
    <w:rsid w:val="004F3B8F"/>
    <w:rsid w:val="004F5AB4"/>
    <w:rsid w:val="004F61F0"/>
    <w:rsid w:val="00501D4E"/>
    <w:rsid w:val="00502D55"/>
    <w:rsid w:val="0050385F"/>
    <w:rsid w:val="00504015"/>
    <w:rsid w:val="00506FF0"/>
    <w:rsid w:val="005111CC"/>
    <w:rsid w:val="00511339"/>
    <w:rsid w:val="0051246C"/>
    <w:rsid w:val="005150EA"/>
    <w:rsid w:val="00515185"/>
    <w:rsid w:val="005155BE"/>
    <w:rsid w:val="00515B1F"/>
    <w:rsid w:val="005214D5"/>
    <w:rsid w:val="00523086"/>
    <w:rsid w:val="00527A19"/>
    <w:rsid w:val="00527A66"/>
    <w:rsid w:val="00530AE3"/>
    <w:rsid w:val="00531AA3"/>
    <w:rsid w:val="00531BF6"/>
    <w:rsid w:val="005339D7"/>
    <w:rsid w:val="005406F3"/>
    <w:rsid w:val="005433FA"/>
    <w:rsid w:val="00543A16"/>
    <w:rsid w:val="0054549C"/>
    <w:rsid w:val="00547FAB"/>
    <w:rsid w:val="00553216"/>
    <w:rsid w:val="00554DF0"/>
    <w:rsid w:val="00560820"/>
    <w:rsid w:val="00563858"/>
    <w:rsid w:val="00563B5D"/>
    <w:rsid w:val="00567E98"/>
    <w:rsid w:val="0057039C"/>
    <w:rsid w:val="005703D6"/>
    <w:rsid w:val="00571424"/>
    <w:rsid w:val="00573D73"/>
    <w:rsid w:val="0057434F"/>
    <w:rsid w:val="00576FC8"/>
    <w:rsid w:val="0058204F"/>
    <w:rsid w:val="00582394"/>
    <w:rsid w:val="00583620"/>
    <w:rsid w:val="0058479E"/>
    <w:rsid w:val="0058662C"/>
    <w:rsid w:val="005866AD"/>
    <w:rsid w:val="0059117C"/>
    <w:rsid w:val="00591783"/>
    <w:rsid w:val="00594DA9"/>
    <w:rsid w:val="005A2599"/>
    <w:rsid w:val="005A2E99"/>
    <w:rsid w:val="005A3170"/>
    <w:rsid w:val="005A43CB"/>
    <w:rsid w:val="005A4981"/>
    <w:rsid w:val="005A7DBF"/>
    <w:rsid w:val="005B0636"/>
    <w:rsid w:val="005B070C"/>
    <w:rsid w:val="005B1BCD"/>
    <w:rsid w:val="005B342D"/>
    <w:rsid w:val="005B3822"/>
    <w:rsid w:val="005B47A0"/>
    <w:rsid w:val="005B6027"/>
    <w:rsid w:val="005B78CC"/>
    <w:rsid w:val="005C2517"/>
    <w:rsid w:val="005C2B31"/>
    <w:rsid w:val="005C2BFD"/>
    <w:rsid w:val="005C596A"/>
    <w:rsid w:val="005C5CCA"/>
    <w:rsid w:val="005C6B43"/>
    <w:rsid w:val="005C73DF"/>
    <w:rsid w:val="005D00AE"/>
    <w:rsid w:val="005D021F"/>
    <w:rsid w:val="005D12AF"/>
    <w:rsid w:val="005D236B"/>
    <w:rsid w:val="005D2927"/>
    <w:rsid w:val="005D2CE0"/>
    <w:rsid w:val="005D5CDC"/>
    <w:rsid w:val="005E046A"/>
    <w:rsid w:val="005E083B"/>
    <w:rsid w:val="005E4729"/>
    <w:rsid w:val="005E5907"/>
    <w:rsid w:val="005E5A8F"/>
    <w:rsid w:val="005E68F8"/>
    <w:rsid w:val="005E7104"/>
    <w:rsid w:val="005E754A"/>
    <w:rsid w:val="005F3161"/>
    <w:rsid w:val="005F3983"/>
    <w:rsid w:val="005F69A1"/>
    <w:rsid w:val="006012E4"/>
    <w:rsid w:val="0060233E"/>
    <w:rsid w:val="00602705"/>
    <w:rsid w:val="00603167"/>
    <w:rsid w:val="00604491"/>
    <w:rsid w:val="00604C82"/>
    <w:rsid w:val="006067B3"/>
    <w:rsid w:val="00610558"/>
    <w:rsid w:val="00610DB8"/>
    <w:rsid w:val="00610ECA"/>
    <w:rsid w:val="00611E68"/>
    <w:rsid w:val="0061237A"/>
    <w:rsid w:val="006144F0"/>
    <w:rsid w:val="00614FB2"/>
    <w:rsid w:val="0061540A"/>
    <w:rsid w:val="00615D2E"/>
    <w:rsid w:val="00615F2C"/>
    <w:rsid w:val="006172B3"/>
    <w:rsid w:val="00617950"/>
    <w:rsid w:val="00621C4B"/>
    <w:rsid w:val="00624D44"/>
    <w:rsid w:val="00624FAF"/>
    <w:rsid w:val="00625436"/>
    <w:rsid w:val="00632189"/>
    <w:rsid w:val="006363D3"/>
    <w:rsid w:val="0063685B"/>
    <w:rsid w:val="006368ED"/>
    <w:rsid w:val="00641A29"/>
    <w:rsid w:val="00641CE5"/>
    <w:rsid w:val="006439A6"/>
    <w:rsid w:val="00643B2A"/>
    <w:rsid w:val="00644D58"/>
    <w:rsid w:val="0064512A"/>
    <w:rsid w:val="00647D45"/>
    <w:rsid w:val="00650F73"/>
    <w:rsid w:val="00654027"/>
    <w:rsid w:val="00654F17"/>
    <w:rsid w:val="00655544"/>
    <w:rsid w:val="00657B8C"/>
    <w:rsid w:val="00657C18"/>
    <w:rsid w:val="00657F64"/>
    <w:rsid w:val="00660C89"/>
    <w:rsid w:val="0066457D"/>
    <w:rsid w:val="00665AFE"/>
    <w:rsid w:val="0066767A"/>
    <w:rsid w:val="006710CA"/>
    <w:rsid w:val="00671EA9"/>
    <w:rsid w:val="0067576E"/>
    <w:rsid w:val="00681443"/>
    <w:rsid w:val="00682DCC"/>
    <w:rsid w:val="0068569E"/>
    <w:rsid w:val="006865AF"/>
    <w:rsid w:val="0068779E"/>
    <w:rsid w:val="006900FD"/>
    <w:rsid w:val="00691239"/>
    <w:rsid w:val="006915E8"/>
    <w:rsid w:val="006923D4"/>
    <w:rsid w:val="00693157"/>
    <w:rsid w:val="00693859"/>
    <w:rsid w:val="00693BD5"/>
    <w:rsid w:val="006946B0"/>
    <w:rsid w:val="0069505F"/>
    <w:rsid w:val="00695716"/>
    <w:rsid w:val="00696129"/>
    <w:rsid w:val="00696796"/>
    <w:rsid w:val="006A0EC3"/>
    <w:rsid w:val="006A2CC5"/>
    <w:rsid w:val="006A40DD"/>
    <w:rsid w:val="006A55EE"/>
    <w:rsid w:val="006A6EDE"/>
    <w:rsid w:val="006A7158"/>
    <w:rsid w:val="006B0859"/>
    <w:rsid w:val="006B114F"/>
    <w:rsid w:val="006B1D8A"/>
    <w:rsid w:val="006B23D8"/>
    <w:rsid w:val="006B2A12"/>
    <w:rsid w:val="006B2A4A"/>
    <w:rsid w:val="006B3D31"/>
    <w:rsid w:val="006C34F0"/>
    <w:rsid w:val="006C779E"/>
    <w:rsid w:val="006D0E6B"/>
    <w:rsid w:val="006D13A5"/>
    <w:rsid w:val="006D1FDE"/>
    <w:rsid w:val="006D2EEA"/>
    <w:rsid w:val="006D3292"/>
    <w:rsid w:val="006D45CA"/>
    <w:rsid w:val="006D763F"/>
    <w:rsid w:val="006E0DCE"/>
    <w:rsid w:val="006E1033"/>
    <w:rsid w:val="006E12D3"/>
    <w:rsid w:val="006E200B"/>
    <w:rsid w:val="006F1455"/>
    <w:rsid w:val="006F1D63"/>
    <w:rsid w:val="006F1E91"/>
    <w:rsid w:val="006F3A63"/>
    <w:rsid w:val="006F4491"/>
    <w:rsid w:val="006F5325"/>
    <w:rsid w:val="00701714"/>
    <w:rsid w:val="00701A47"/>
    <w:rsid w:val="007032EA"/>
    <w:rsid w:val="0070511B"/>
    <w:rsid w:val="00706708"/>
    <w:rsid w:val="0071556D"/>
    <w:rsid w:val="0071692F"/>
    <w:rsid w:val="00716C2D"/>
    <w:rsid w:val="00720389"/>
    <w:rsid w:val="00721917"/>
    <w:rsid w:val="00723769"/>
    <w:rsid w:val="007238B4"/>
    <w:rsid w:val="00725F03"/>
    <w:rsid w:val="00726A45"/>
    <w:rsid w:val="00730CC1"/>
    <w:rsid w:val="00732598"/>
    <w:rsid w:val="00732D60"/>
    <w:rsid w:val="00732F2D"/>
    <w:rsid w:val="00734E28"/>
    <w:rsid w:val="00736DB2"/>
    <w:rsid w:val="007410A8"/>
    <w:rsid w:val="00742962"/>
    <w:rsid w:val="0074687D"/>
    <w:rsid w:val="00746CBE"/>
    <w:rsid w:val="00750BF6"/>
    <w:rsid w:val="007525B3"/>
    <w:rsid w:val="007529AE"/>
    <w:rsid w:val="00753757"/>
    <w:rsid w:val="007546B2"/>
    <w:rsid w:val="00754FB1"/>
    <w:rsid w:val="00760FD8"/>
    <w:rsid w:val="0076122D"/>
    <w:rsid w:val="007622F7"/>
    <w:rsid w:val="00763B86"/>
    <w:rsid w:val="0076485A"/>
    <w:rsid w:val="00764E79"/>
    <w:rsid w:val="007653E1"/>
    <w:rsid w:val="007659E5"/>
    <w:rsid w:val="00765C2D"/>
    <w:rsid w:val="00765DEA"/>
    <w:rsid w:val="00770371"/>
    <w:rsid w:val="0077119E"/>
    <w:rsid w:val="007745B1"/>
    <w:rsid w:val="007748CC"/>
    <w:rsid w:val="007764E1"/>
    <w:rsid w:val="00776915"/>
    <w:rsid w:val="0077691E"/>
    <w:rsid w:val="00782010"/>
    <w:rsid w:val="00783FF3"/>
    <w:rsid w:val="00784208"/>
    <w:rsid w:val="00786471"/>
    <w:rsid w:val="007909D8"/>
    <w:rsid w:val="00791F0B"/>
    <w:rsid w:val="007929F8"/>
    <w:rsid w:val="007936A3"/>
    <w:rsid w:val="00794195"/>
    <w:rsid w:val="007950D4"/>
    <w:rsid w:val="007956C4"/>
    <w:rsid w:val="00796131"/>
    <w:rsid w:val="00796315"/>
    <w:rsid w:val="007A0F03"/>
    <w:rsid w:val="007A1079"/>
    <w:rsid w:val="007A1346"/>
    <w:rsid w:val="007A1769"/>
    <w:rsid w:val="007A3051"/>
    <w:rsid w:val="007A5817"/>
    <w:rsid w:val="007A774E"/>
    <w:rsid w:val="007B0B2C"/>
    <w:rsid w:val="007B2D84"/>
    <w:rsid w:val="007B4BD4"/>
    <w:rsid w:val="007B6FE1"/>
    <w:rsid w:val="007B798E"/>
    <w:rsid w:val="007C0AE8"/>
    <w:rsid w:val="007C140D"/>
    <w:rsid w:val="007C24B2"/>
    <w:rsid w:val="007C27E5"/>
    <w:rsid w:val="007C33BA"/>
    <w:rsid w:val="007C63F5"/>
    <w:rsid w:val="007C6E5A"/>
    <w:rsid w:val="007D1A3B"/>
    <w:rsid w:val="007D2451"/>
    <w:rsid w:val="007D433E"/>
    <w:rsid w:val="007D66C6"/>
    <w:rsid w:val="007D67AB"/>
    <w:rsid w:val="007D7DC0"/>
    <w:rsid w:val="007E20D3"/>
    <w:rsid w:val="007E33DC"/>
    <w:rsid w:val="007E3EF8"/>
    <w:rsid w:val="007E4AD9"/>
    <w:rsid w:val="007E524A"/>
    <w:rsid w:val="007E5AC7"/>
    <w:rsid w:val="007F0DE4"/>
    <w:rsid w:val="007F1FFE"/>
    <w:rsid w:val="007F201E"/>
    <w:rsid w:val="007F22D1"/>
    <w:rsid w:val="007F3F3D"/>
    <w:rsid w:val="007F512D"/>
    <w:rsid w:val="007F6843"/>
    <w:rsid w:val="00800EB3"/>
    <w:rsid w:val="00801208"/>
    <w:rsid w:val="00804C65"/>
    <w:rsid w:val="0080502E"/>
    <w:rsid w:val="008055DE"/>
    <w:rsid w:val="00806132"/>
    <w:rsid w:val="008063F1"/>
    <w:rsid w:val="0080645E"/>
    <w:rsid w:val="00806702"/>
    <w:rsid w:val="0081012D"/>
    <w:rsid w:val="008107A6"/>
    <w:rsid w:val="00811AAB"/>
    <w:rsid w:val="00814150"/>
    <w:rsid w:val="00814EDF"/>
    <w:rsid w:val="00815F99"/>
    <w:rsid w:val="00817369"/>
    <w:rsid w:val="00823813"/>
    <w:rsid w:val="00825A23"/>
    <w:rsid w:val="00832CF0"/>
    <w:rsid w:val="008332EF"/>
    <w:rsid w:val="00833710"/>
    <w:rsid w:val="0083432D"/>
    <w:rsid w:val="00835069"/>
    <w:rsid w:val="00837B22"/>
    <w:rsid w:val="0084094C"/>
    <w:rsid w:val="00844FA6"/>
    <w:rsid w:val="00846BE6"/>
    <w:rsid w:val="00846E71"/>
    <w:rsid w:val="008507F5"/>
    <w:rsid w:val="0085438D"/>
    <w:rsid w:val="00854EA5"/>
    <w:rsid w:val="008550BC"/>
    <w:rsid w:val="008577F0"/>
    <w:rsid w:val="00860BF4"/>
    <w:rsid w:val="00861AED"/>
    <w:rsid w:val="00861E01"/>
    <w:rsid w:val="008638C5"/>
    <w:rsid w:val="00863D53"/>
    <w:rsid w:val="00865CDC"/>
    <w:rsid w:val="00867862"/>
    <w:rsid w:val="00870BA1"/>
    <w:rsid w:val="0087428F"/>
    <w:rsid w:val="00874C9F"/>
    <w:rsid w:val="00874D52"/>
    <w:rsid w:val="00875856"/>
    <w:rsid w:val="00875CC2"/>
    <w:rsid w:val="008766AA"/>
    <w:rsid w:val="0087676C"/>
    <w:rsid w:val="00882407"/>
    <w:rsid w:val="00882B32"/>
    <w:rsid w:val="008839BA"/>
    <w:rsid w:val="00883B22"/>
    <w:rsid w:val="00884710"/>
    <w:rsid w:val="00885600"/>
    <w:rsid w:val="008900B5"/>
    <w:rsid w:val="0089287A"/>
    <w:rsid w:val="008A0DA2"/>
    <w:rsid w:val="008A0F31"/>
    <w:rsid w:val="008A1A56"/>
    <w:rsid w:val="008A2823"/>
    <w:rsid w:val="008A2A48"/>
    <w:rsid w:val="008A4A44"/>
    <w:rsid w:val="008A4AC8"/>
    <w:rsid w:val="008A5498"/>
    <w:rsid w:val="008A5587"/>
    <w:rsid w:val="008A56D9"/>
    <w:rsid w:val="008A5CF3"/>
    <w:rsid w:val="008A7E90"/>
    <w:rsid w:val="008B0FB0"/>
    <w:rsid w:val="008B19CB"/>
    <w:rsid w:val="008B1A54"/>
    <w:rsid w:val="008B1BAA"/>
    <w:rsid w:val="008B2204"/>
    <w:rsid w:val="008B53E7"/>
    <w:rsid w:val="008B5DD9"/>
    <w:rsid w:val="008B6C31"/>
    <w:rsid w:val="008C1799"/>
    <w:rsid w:val="008C525A"/>
    <w:rsid w:val="008C6466"/>
    <w:rsid w:val="008D06ED"/>
    <w:rsid w:val="008D18D0"/>
    <w:rsid w:val="008D1FB0"/>
    <w:rsid w:val="008D26E5"/>
    <w:rsid w:val="008D3783"/>
    <w:rsid w:val="008D54A1"/>
    <w:rsid w:val="008D60BC"/>
    <w:rsid w:val="008E11ED"/>
    <w:rsid w:val="008E1A12"/>
    <w:rsid w:val="008E3EA5"/>
    <w:rsid w:val="008E4A14"/>
    <w:rsid w:val="008E5F34"/>
    <w:rsid w:val="008E689F"/>
    <w:rsid w:val="008F0764"/>
    <w:rsid w:val="008F1462"/>
    <w:rsid w:val="008F1ADB"/>
    <w:rsid w:val="008F2948"/>
    <w:rsid w:val="008F3865"/>
    <w:rsid w:val="008F3D5F"/>
    <w:rsid w:val="008F4CD5"/>
    <w:rsid w:val="008F6910"/>
    <w:rsid w:val="00904E88"/>
    <w:rsid w:val="00907E57"/>
    <w:rsid w:val="00915B3E"/>
    <w:rsid w:val="00916A25"/>
    <w:rsid w:val="00920226"/>
    <w:rsid w:val="0092034A"/>
    <w:rsid w:val="00923635"/>
    <w:rsid w:val="009243E9"/>
    <w:rsid w:val="0093168E"/>
    <w:rsid w:val="00933E05"/>
    <w:rsid w:val="00935120"/>
    <w:rsid w:val="00935DA5"/>
    <w:rsid w:val="00936578"/>
    <w:rsid w:val="00936BFE"/>
    <w:rsid w:val="009409CC"/>
    <w:rsid w:val="00940DB3"/>
    <w:rsid w:val="009412B1"/>
    <w:rsid w:val="00944126"/>
    <w:rsid w:val="009447D0"/>
    <w:rsid w:val="00946702"/>
    <w:rsid w:val="009514CD"/>
    <w:rsid w:val="00955DF4"/>
    <w:rsid w:val="00956402"/>
    <w:rsid w:val="00956A84"/>
    <w:rsid w:val="00961D7F"/>
    <w:rsid w:val="00963571"/>
    <w:rsid w:val="009642CC"/>
    <w:rsid w:val="009648ED"/>
    <w:rsid w:val="009674CF"/>
    <w:rsid w:val="009724D8"/>
    <w:rsid w:val="009742E3"/>
    <w:rsid w:val="00974C83"/>
    <w:rsid w:val="0097584F"/>
    <w:rsid w:val="00975942"/>
    <w:rsid w:val="00975C9C"/>
    <w:rsid w:val="0097619E"/>
    <w:rsid w:val="009773B3"/>
    <w:rsid w:val="0098339A"/>
    <w:rsid w:val="0099141B"/>
    <w:rsid w:val="00992EF8"/>
    <w:rsid w:val="00996443"/>
    <w:rsid w:val="00996DA4"/>
    <w:rsid w:val="009A00D3"/>
    <w:rsid w:val="009A0CCD"/>
    <w:rsid w:val="009A186F"/>
    <w:rsid w:val="009A2D5F"/>
    <w:rsid w:val="009A388E"/>
    <w:rsid w:val="009A4138"/>
    <w:rsid w:val="009A4571"/>
    <w:rsid w:val="009A516F"/>
    <w:rsid w:val="009A638E"/>
    <w:rsid w:val="009B0A57"/>
    <w:rsid w:val="009B1551"/>
    <w:rsid w:val="009B3245"/>
    <w:rsid w:val="009B42BF"/>
    <w:rsid w:val="009B68AA"/>
    <w:rsid w:val="009B7AB2"/>
    <w:rsid w:val="009C0D35"/>
    <w:rsid w:val="009C179F"/>
    <w:rsid w:val="009C1997"/>
    <w:rsid w:val="009C21A4"/>
    <w:rsid w:val="009C33A6"/>
    <w:rsid w:val="009C3C53"/>
    <w:rsid w:val="009C524E"/>
    <w:rsid w:val="009C542D"/>
    <w:rsid w:val="009C7956"/>
    <w:rsid w:val="009D04DD"/>
    <w:rsid w:val="009D05F6"/>
    <w:rsid w:val="009D16FB"/>
    <w:rsid w:val="009D4F5C"/>
    <w:rsid w:val="009D5C40"/>
    <w:rsid w:val="009D5CA9"/>
    <w:rsid w:val="009D62C8"/>
    <w:rsid w:val="009D6DE3"/>
    <w:rsid w:val="009D7AAD"/>
    <w:rsid w:val="009E15F2"/>
    <w:rsid w:val="009E196B"/>
    <w:rsid w:val="009E1A0A"/>
    <w:rsid w:val="009E29FF"/>
    <w:rsid w:val="009E67A7"/>
    <w:rsid w:val="009F7F95"/>
    <w:rsid w:val="00A01583"/>
    <w:rsid w:val="00A01F8A"/>
    <w:rsid w:val="00A021D5"/>
    <w:rsid w:val="00A03123"/>
    <w:rsid w:val="00A0629D"/>
    <w:rsid w:val="00A066A7"/>
    <w:rsid w:val="00A07169"/>
    <w:rsid w:val="00A10669"/>
    <w:rsid w:val="00A10920"/>
    <w:rsid w:val="00A11260"/>
    <w:rsid w:val="00A11952"/>
    <w:rsid w:val="00A14D31"/>
    <w:rsid w:val="00A14D9D"/>
    <w:rsid w:val="00A14E48"/>
    <w:rsid w:val="00A15CA1"/>
    <w:rsid w:val="00A2112F"/>
    <w:rsid w:val="00A226B2"/>
    <w:rsid w:val="00A236E1"/>
    <w:rsid w:val="00A242FA"/>
    <w:rsid w:val="00A2469F"/>
    <w:rsid w:val="00A25027"/>
    <w:rsid w:val="00A27567"/>
    <w:rsid w:val="00A27659"/>
    <w:rsid w:val="00A327E6"/>
    <w:rsid w:val="00A3287C"/>
    <w:rsid w:val="00A328DC"/>
    <w:rsid w:val="00A354B7"/>
    <w:rsid w:val="00A3584E"/>
    <w:rsid w:val="00A363EF"/>
    <w:rsid w:val="00A377B3"/>
    <w:rsid w:val="00A4270E"/>
    <w:rsid w:val="00A42DF9"/>
    <w:rsid w:val="00A46816"/>
    <w:rsid w:val="00A47858"/>
    <w:rsid w:val="00A503DF"/>
    <w:rsid w:val="00A5157C"/>
    <w:rsid w:val="00A51E91"/>
    <w:rsid w:val="00A54BD4"/>
    <w:rsid w:val="00A5678E"/>
    <w:rsid w:val="00A575EE"/>
    <w:rsid w:val="00A60A6C"/>
    <w:rsid w:val="00A62247"/>
    <w:rsid w:val="00A63876"/>
    <w:rsid w:val="00A64078"/>
    <w:rsid w:val="00A640AF"/>
    <w:rsid w:val="00A65D1E"/>
    <w:rsid w:val="00A6673B"/>
    <w:rsid w:val="00A72315"/>
    <w:rsid w:val="00A723E9"/>
    <w:rsid w:val="00A725B2"/>
    <w:rsid w:val="00A73A14"/>
    <w:rsid w:val="00A80F84"/>
    <w:rsid w:val="00A816DB"/>
    <w:rsid w:val="00A82A10"/>
    <w:rsid w:val="00A82B62"/>
    <w:rsid w:val="00A84EB6"/>
    <w:rsid w:val="00A86417"/>
    <w:rsid w:val="00A86C12"/>
    <w:rsid w:val="00A91A2F"/>
    <w:rsid w:val="00A93E09"/>
    <w:rsid w:val="00A9487B"/>
    <w:rsid w:val="00A9559B"/>
    <w:rsid w:val="00A955E1"/>
    <w:rsid w:val="00AA008F"/>
    <w:rsid w:val="00AA0C70"/>
    <w:rsid w:val="00AA1589"/>
    <w:rsid w:val="00AA1AC1"/>
    <w:rsid w:val="00AA3151"/>
    <w:rsid w:val="00AA4EC6"/>
    <w:rsid w:val="00AB005E"/>
    <w:rsid w:val="00AB2A87"/>
    <w:rsid w:val="00AB3C26"/>
    <w:rsid w:val="00AB5A02"/>
    <w:rsid w:val="00AB60DF"/>
    <w:rsid w:val="00AB7177"/>
    <w:rsid w:val="00AC0419"/>
    <w:rsid w:val="00AC0742"/>
    <w:rsid w:val="00AC0B97"/>
    <w:rsid w:val="00AC2402"/>
    <w:rsid w:val="00AC6104"/>
    <w:rsid w:val="00AC7E5E"/>
    <w:rsid w:val="00AD0F0D"/>
    <w:rsid w:val="00AD2B0C"/>
    <w:rsid w:val="00AD3796"/>
    <w:rsid w:val="00AD4FA0"/>
    <w:rsid w:val="00AD5C92"/>
    <w:rsid w:val="00AD72AC"/>
    <w:rsid w:val="00AD74A1"/>
    <w:rsid w:val="00AE0A8D"/>
    <w:rsid w:val="00AE0D51"/>
    <w:rsid w:val="00AE1549"/>
    <w:rsid w:val="00AE163E"/>
    <w:rsid w:val="00AE2382"/>
    <w:rsid w:val="00AE3B4F"/>
    <w:rsid w:val="00AE5D7C"/>
    <w:rsid w:val="00AE6912"/>
    <w:rsid w:val="00AE6CEB"/>
    <w:rsid w:val="00AE77C8"/>
    <w:rsid w:val="00AF14B6"/>
    <w:rsid w:val="00AF2266"/>
    <w:rsid w:val="00AF24C9"/>
    <w:rsid w:val="00AF3398"/>
    <w:rsid w:val="00AF34E2"/>
    <w:rsid w:val="00AF49D1"/>
    <w:rsid w:val="00AF5EFA"/>
    <w:rsid w:val="00AF6206"/>
    <w:rsid w:val="00AF6CE2"/>
    <w:rsid w:val="00AF72A3"/>
    <w:rsid w:val="00AF757C"/>
    <w:rsid w:val="00AF7A4C"/>
    <w:rsid w:val="00B02B35"/>
    <w:rsid w:val="00B07A18"/>
    <w:rsid w:val="00B11047"/>
    <w:rsid w:val="00B14230"/>
    <w:rsid w:val="00B208BE"/>
    <w:rsid w:val="00B21A87"/>
    <w:rsid w:val="00B22255"/>
    <w:rsid w:val="00B2399E"/>
    <w:rsid w:val="00B23AD3"/>
    <w:rsid w:val="00B240F2"/>
    <w:rsid w:val="00B25058"/>
    <w:rsid w:val="00B251AC"/>
    <w:rsid w:val="00B307E3"/>
    <w:rsid w:val="00B317FE"/>
    <w:rsid w:val="00B3284F"/>
    <w:rsid w:val="00B32B88"/>
    <w:rsid w:val="00B33156"/>
    <w:rsid w:val="00B34635"/>
    <w:rsid w:val="00B3475E"/>
    <w:rsid w:val="00B34894"/>
    <w:rsid w:val="00B37A07"/>
    <w:rsid w:val="00B4061F"/>
    <w:rsid w:val="00B47DAE"/>
    <w:rsid w:val="00B51194"/>
    <w:rsid w:val="00B518B1"/>
    <w:rsid w:val="00B54072"/>
    <w:rsid w:val="00B5469E"/>
    <w:rsid w:val="00B549FD"/>
    <w:rsid w:val="00B567B5"/>
    <w:rsid w:val="00B60230"/>
    <w:rsid w:val="00B61420"/>
    <w:rsid w:val="00B65184"/>
    <w:rsid w:val="00B711EB"/>
    <w:rsid w:val="00B721C5"/>
    <w:rsid w:val="00B72ECA"/>
    <w:rsid w:val="00B73B53"/>
    <w:rsid w:val="00B74C23"/>
    <w:rsid w:val="00B75D77"/>
    <w:rsid w:val="00B77004"/>
    <w:rsid w:val="00B77AD3"/>
    <w:rsid w:val="00B80C48"/>
    <w:rsid w:val="00B8260D"/>
    <w:rsid w:val="00B82B4E"/>
    <w:rsid w:val="00B86E1E"/>
    <w:rsid w:val="00B87457"/>
    <w:rsid w:val="00B910D9"/>
    <w:rsid w:val="00B913FF"/>
    <w:rsid w:val="00B94488"/>
    <w:rsid w:val="00B96250"/>
    <w:rsid w:val="00BA2817"/>
    <w:rsid w:val="00BA653D"/>
    <w:rsid w:val="00BA6CFC"/>
    <w:rsid w:val="00BB2CC4"/>
    <w:rsid w:val="00BB2E21"/>
    <w:rsid w:val="00BB453F"/>
    <w:rsid w:val="00BB5FB8"/>
    <w:rsid w:val="00BB74A8"/>
    <w:rsid w:val="00BC3A98"/>
    <w:rsid w:val="00BC419F"/>
    <w:rsid w:val="00BC4FD1"/>
    <w:rsid w:val="00BC5CDD"/>
    <w:rsid w:val="00BC69D5"/>
    <w:rsid w:val="00BC77C7"/>
    <w:rsid w:val="00BD1C99"/>
    <w:rsid w:val="00BD20AE"/>
    <w:rsid w:val="00BD232F"/>
    <w:rsid w:val="00BD71F2"/>
    <w:rsid w:val="00BD725D"/>
    <w:rsid w:val="00BD7CB0"/>
    <w:rsid w:val="00BD7E50"/>
    <w:rsid w:val="00BE00CC"/>
    <w:rsid w:val="00BE1F79"/>
    <w:rsid w:val="00BE3F9F"/>
    <w:rsid w:val="00BE402D"/>
    <w:rsid w:val="00BE4EC5"/>
    <w:rsid w:val="00BE7CA5"/>
    <w:rsid w:val="00BF0DB6"/>
    <w:rsid w:val="00BF1431"/>
    <w:rsid w:val="00BF20BE"/>
    <w:rsid w:val="00BF4220"/>
    <w:rsid w:val="00BF4707"/>
    <w:rsid w:val="00BF60CD"/>
    <w:rsid w:val="00BF7A08"/>
    <w:rsid w:val="00C00A16"/>
    <w:rsid w:val="00C03754"/>
    <w:rsid w:val="00C03D17"/>
    <w:rsid w:val="00C046F2"/>
    <w:rsid w:val="00C05A15"/>
    <w:rsid w:val="00C05D22"/>
    <w:rsid w:val="00C0724B"/>
    <w:rsid w:val="00C10A2E"/>
    <w:rsid w:val="00C12633"/>
    <w:rsid w:val="00C15572"/>
    <w:rsid w:val="00C210A1"/>
    <w:rsid w:val="00C21125"/>
    <w:rsid w:val="00C212C1"/>
    <w:rsid w:val="00C22194"/>
    <w:rsid w:val="00C2248C"/>
    <w:rsid w:val="00C23A15"/>
    <w:rsid w:val="00C26F99"/>
    <w:rsid w:val="00C322A1"/>
    <w:rsid w:val="00C32804"/>
    <w:rsid w:val="00C33295"/>
    <w:rsid w:val="00C34E7B"/>
    <w:rsid w:val="00C34EDE"/>
    <w:rsid w:val="00C35017"/>
    <w:rsid w:val="00C3528C"/>
    <w:rsid w:val="00C3628A"/>
    <w:rsid w:val="00C36C5D"/>
    <w:rsid w:val="00C375F1"/>
    <w:rsid w:val="00C43369"/>
    <w:rsid w:val="00C43E2A"/>
    <w:rsid w:val="00C45A52"/>
    <w:rsid w:val="00C45DFE"/>
    <w:rsid w:val="00C46DC7"/>
    <w:rsid w:val="00C47129"/>
    <w:rsid w:val="00C47ABE"/>
    <w:rsid w:val="00C47C5B"/>
    <w:rsid w:val="00C500FF"/>
    <w:rsid w:val="00C532CE"/>
    <w:rsid w:val="00C560DC"/>
    <w:rsid w:val="00C57BCB"/>
    <w:rsid w:val="00C62BD9"/>
    <w:rsid w:val="00C65667"/>
    <w:rsid w:val="00C66C37"/>
    <w:rsid w:val="00C67C8F"/>
    <w:rsid w:val="00C72A84"/>
    <w:rsid w:val="00C745FB"/>
    <w:rsid w:val="00C74BFF"/>
    <w:rsid w:val="00C76DFC"/>
    <w:rsid w:val="00C85ECB"/>
    <w:rsid w:val="00C8659A"/>
    <w:rsid w:val="00C900B1"/>
    <w:rsid w:val="00C90B01"/>
    <w:rsid w:val="00C92DF6"/>
    <w:rsid w:val="00C948A0"/>
    <w:rsid w:val="00C979A3"/>
    <w:rsid w:val="00CA0EA4"/>
    <w:rsid w:val="00CA36E7"/>
    <w:rsid w:val="00CA3C32"/>
    <w:rsid w:val="00CA4290"/>
    <w:rsid w:val="00CA5B0E"/>
    <w:rsid w:val="00CA60D3"/>
    <w:rsid w:val="00CA714E"/>
    <w:rsid w:val="00CB00F4"/>
    <w:rsid w:val="00CB1F0D"/>
    <w:rsid w:val="00CB1F92"/>
    <w:rsid w:val="00CB41B5"/>
    <w:rsid w:val="00CB4C48"/>
    <w:rsid w:val="00CB60FA"/>
    <w:rsid w:val="00CB63B0"/>
    <w:rsid w:val="00CB77CB"/>
    <w:rsid w:val="00CC1C2B"/>
    <w:rsid w:val="00CC73BD"/>
    <w:rsid w:val="00CC7AA9"/>
    <w:rsid w:val="00CD26E2"/>
    <w:rsid w:val="00CD2C52"/>
    <w:rsid w:val="00CD5F56"/>
    <w:rsid w:val="00CD673C"/>
    <w:rsid w:val="00CD6B3A"/>
    <w:rsid w:val="00CD7E54"/>
    <w:rsid w:val="00CE0904"/>
    <w:rsid w:val="00CE265E"/>
    <w:rsid w:val="00CE33EC"/>
    <w:rsid w:val="00CE623F"/>
    <w:rsid w:val="00CE657B"/>
    <w:rsid w:val="00CE7EC3"/>
    <w:rsid w:val="00CF3058"/>
    <w:rsid w:val="00CF7349"/>
    <w:rsid w:val="00CF7B1E"/>
    <w:rsid w:val="00CF7B72"/>
    <w:rsid w:val="00D01953"/>
    <w:rsid w:val="00D01B51"/>
    <w:rsid w:val="00D01DC8"/>
    <w:rsid w:val="00D021C5"/>
    <w:rsid w:val="00D04869"/>
    <w:rsid w:val="00D0585B"/>
    <w:rsid w:val="00D05FAE"/>
    <w:rsid w:val="00D060EF"/>
    <w:rsid w:val="00D06AC9"/>
    <w:rsid w:val="00D11645"/>
    <w:rsid w:val="00D13251"/>
    <w:rsid w:val="00D15750"/>
    <w:rsid w:val="00D201BE"/>
    <w:rsid w:val="00D22CC5"/>
    <w:rsid w:val="00D22D41"/>
    <w:rsid w:val="00D23698"/>
    <w:rsid w:val="00D247C3"/>
    <w:rsid w:val="00D24A69"/>
    <w:rsid w:val="00D30A35"/>
    <w:rsid w:val="00D310C4"/>
    <w:rsid w:val="00D33DC3"/>
    <w:rsid w:val="00D3491E"/>
    <w:rsid w:val="00D35864"/>
    <w:rsid w:val="00D35F1D"/>
    <w:rsid w:val="00D3696D"/>
    <w:rsid w:val="00D406E5"/>
    <w:rsid w:val="00D407DE"/>
    <w:rsid w:val="00D41474"/>
    <w:rsid w:val="00D43B11"/>
    <w:rsid w:val="00D449D6"/>
    <w:rsid w:val="00D45260"/>
    <w:rsid w:val="00D465DF"/>
    <w:rsid w:val="00D47FD3"/>
    <w:rsid w:val="00D50391"/>
    <w:rsid w:val="00D51754"/>
    <w:rsid w:val="00D51A17"/>
    <w:rsid w:val="00D51C54"/>
    <w:rsid w:val="00D52F84"/>
    <w:rsid w:val="00D52FE1"/>
    <w:rsid w:val="00D5419A"/>
    <w:rsid w:val="00D549CF"/>
    <w:rsid w:val="00D61D26"/>
    <w:rsid w:val="00D624FC"/>
    <w:rsid w:val="00D63357"/>
    <w:rsid w:val="00D63DEC"/>
    <w:rsid w:val="00D65FAE"/>
    <w:rsid w:val="00D662A8"/>
    <w:rsid w:val="00D66A9A"/>
    <w:rsid w:val="00D66C40"/>
    <w:rsid w:val="00D70279"/>
    <w:rsid w:val="00D70C05"/>
    <w:rsid w:val="00D71D17"/>
    <w:rsid w:val="00D72133"/>
    <w:rsid w:val="00D73098"/>
    <w:rsid w:val="00D74852"/>
    <w:rsid w:val="00D7659E"/>
    <w:rsid w:val="00D80E7E"/>
    <w:rsid w:val="00D82951"/>
    <w:rsid w:val="00D8407F"/>
    <w:rsid w:val="00D855A4"/>
    <w:rsid w:val="00D874CA"/>
    <w:rsid w:val="00D9086F"/>
    <w:rsid w:val="00D92950"/>
    <w:rsid w:val="00D96B29"/>
    <w:rsid w:val="00D96DFC"/>
    <w:rsid w:val="00DA125C"/>
    <w:rsid w:val="00DA1BD5"/>
    <w:rsid w:val="00DA39FD"/>
    <w:rsid w:val="00DA670B"/>
    <w:rsid w:val="00DB0ACC"/>
    <w:rsid w:val="00DB404C"/>
    <w:rsid w:val="00DB414A"/>
    <w:rsid w:val="00DB5E79"/>
    <w:rsid w:val="00DB6505"/>
    <w:rsid w:val="00DB736B"/>
    <w:rsid w:val="00DB7945"/>
    <w:rsid w:val="00DC06EC"/>
    <w:rsid w:val="00DC4A02"/>
    <w:rsid w:val="00DC5820"/>
    <w:rsid w:val="00DC68FC"/>
    <w:rsid w:val="00DD29F2"/>
    <w:rsid w:val="00DD2A69"/>
    <w:rsid w:val="00DD2E39"/>
    <w:rsid w:val="00DD3A58"/>
    <w:rsid w:val="00DD54C5"/>
    <w:rsid w:val="00DD68F0"/>
    <w:rsid w:val="00DD6E28"/>
    <w:rsid w:val="00DD6EA7"/>
    <w:rsid w:val="00DD7F13"/>
    <w:rsid w:val="00DE0400"/>
    <w:rsid w:val="00DE2E9A"/>
    <w:rsid w:val="00DE41B3"/>
    <w:rsid w:val="00DE7F98"/>
    <w:rsid w:val="00DF1437"/>
    <w:rsid w:val="00DF5710"/>
    <w:rsid w:val="00DF6A7A"/>
    <w:rsid w:val="00DF7B83"/>
    <w:rsid w:val="00E000CB"/>
    <w:rsid w:val="00E00D3F"/>
    <w:rsid w:val="00E04D61"/>
    <w:rsid w:val="00E0544C"/>
    <w:rsid w:val="00E07D4C"/>
    <w:rsid w:val="00E109AB"/>
    <w:rsid w:val="00E119E2"/>
    <w:rsid w:val="00E12F83"/>
    <w:rsid w:val="00E134CE"/>
    <w:rsid w:val="00E13EC5"/>
    <w:rsid w:val="00E16E59"/>
    <w:rsid w:val="00E202C4"/>
    <w:rsid w:val="00E20EE7"/>
    <w:rsid w:val="00E21822"/>
    <w:rsid w:val="00E2259C"/>
    <w:rsid w:val="00E2323A"/>
    <w:rsid w:val="00E24797"/>
    <w:rsid w:val="00E248F4"/>
    <w:rsid w:val="00E26A23"/>
    <w:rsid w:val="00E277B2"/>
    <w:rsid w:val="00E27D4C"/>
    <w:rsid w:val="00E3361E"/>
    <w:rsid w:val="00E3496D"/>
    <w:rsid w:val="00E4113E"/>
    <w:rsid w:val="00E44DE2"/>
    <w:rsid w:val="00E47D97"/>
    <w:rsid w:val="00E5191A"/>
    <w:rsid w:val="00E55883"/>
    <w:rsid w:val="00E56767"/>
    <w:rsid w:val="00E5705D"/>
    <w:rsid w:val="00E62B72"/>
    <w:rsid w:val="00E636CC"/>
    <w:rsid w:val="00E66BD2"/>
    <w:rsid w:val="00E70B00"/>
    <w:rsid w:val="00E7184E"/>
    <w:rsid w:val="00E7273C"/>
    <w:rsid w:val="00E74B97"/>
    <w:rsid w:val="00E74EC6"/>
    <w:rsid w:val="00E75D3C"/>
    <w:rsid w:val="00E76FEC"/>
    <w:rsid w:val="00E7729C"/>
    <w:rsid w:val="00E77F42"/>
    <w:rsid w:val="00E80118"/>
    <w:rsid w:val="00E81635"/>
    <w:rsid w:val="00E81848"/>
    <w:rsid w:val="00E83686"/>
    <w:rsid w:val="00E83F42"/>
    <w:rsid w:val="00E83F57"/>
    <w:rsid w:val="00E90D05"/>
    <w:rsid w:val="00E91ECF"/>
    <w:rsid w:val="00E9283F"/>
    <w:rsid w:val="00E96B3B"/>
    <w:rsid w:val="00EA01DF"/>
    <w:rsid w:val="00EA17A8"/>
    <w:rsid w:val="00EA46F5"/>
    <w:rsid w:val="00EA6BBD"/>
    <w:rsid w:val="00EA757A"/>
    <w:rsid w:val="00EB1622"/>
    <w:rsid w:val="00EB4B1A"/>
    <w:rsid w:val="00EB6F15"/>
    <w:rsid w:val="00EB717F"/>
    <w:rsid w:val="00EB7880"/>
    <w:rsid w:val="00EC04F3"/>
    <w:rsid w:val="00EC0770"/>
    <w:rsid w:val="00EC2B90"/>
    <w:rsid w:val="00EC4F62"/>
    <w:rsid w:val="00EC66B8"/>
    <w:rsid w:val="00ED06D8"/>
    <w:rsid w:val="00ED08C2"/>
    <w:rsid w:val="00ED166E"/>
    <w:rsid w:val="00ED3505"/>
    <w:rsid w:val="00ED3C9D"/>
    <w:rsid w:val="00ED69F5"/>
    <w:rsid w:val="00ED7A90"/>
    <w:rsid w:val="00EE2E73"/>
    <w:rsid w:val="00EE561C"/>
    <w:rsid w:val="00EE656E"/>
    <w:rsid w:val="00EE65CE"/>
    <w:rsid w:val="00EE7B98"/>
    <w:rsid w:val="00EE7C69"/>
    <w:rsid w:val="00EF21AC"/>
    <w:rsid w:val="00EF4620"/>
    <w:rsid w:val="00EF7228"/>
    <w:rsid w:val="00F01565"/>
    <w:rsid w:val="00F04BF3"/>
    <w:rsid w:val="00F055EE"/>
    <w:rsid w:val="00F058FC"/>
    <w:rsid w:val="00F05DB1"/>
    <w:rsid w:val="00F0608C"/>
    <w:rsid w:val="00F065B9"/>
    <w:rsid w:val="00F12E21"/>
    <w:rsid w:val="00F13E7D"/>
    <w:rsid w:val="00F1429F"/>
    <w:rsid w:val="00F15539"/>
    <w:rsid w:val="00F160AF"/>
    <w:rsid w:val="00F21BB5"/>
    <w:rsid w:val="00F2525D"/>
    <w:rsid w:val="00F2686C"/>
    <w:rsid w:val="00F30991"/>
    <w:rsid w:val="00F3116A"/>
    <w:rsid w:val="00F3138C"/>
    <w:rsid w:val="00F32125"/>
    <w:rsid w:val="00F3259C"/>
    <w:rsid w:val="00F36A46"/>
    <w:rsid w:val="00F36E33"/>
    <w:rsid w:val="00F37109"/>
    <w:rsid w:val="00F37A5D"/>
    <w:rsid w:val="00F40999"/>
    <w:rsid w:val="00F43392"/>
    <w:rsid w:val="00F439BF"/>
    <w:rsid w:val="00F442D5"/>
    <w:rsid w:val="00F50735"/>
    <w:rsid w:val="00F50FF7"/>
    <w:rsid w:val="00F52EDB"/>
    <w:rsid w:val="00F5448A"/>
    <w:rsid w:val="00F55AB3"/>
    <w:rsid w:val="00F57AC5"/>
    <w:rsid w:val="00F6643D"/>
    <w:rsid w:val="00F71F25"/>
    <w:rsid w:val="00F75FF2"/>
    <w:rsid w:val="00F77EDE"/>
    <w:rsid w:val="00F849A3"/>
    <w:rsid w:val="00F869DB"/>
    <w:rsid w:val="00F86DF5"/>
    <w:rsid w:val="00F87264"/>
    <w:rsid w:val="00F90CCE"/>
    <w:rsid w:val="00F95622"/>
    <w:rsid w:val="00F97518"/>
    <w:rsid w:val="00F9789D"/>
    <w:rsid w:val="00FA04CA"/>
    <w:rsid w:val="00FA0D17"/>
    <w:rsid w:val="00FA43AD"/>
    <w:rsid w:val="00FB0CCD"/>
    <w:rsid w:val="00FB2670"/>
    <w:rsid w:val="00FB2B0B"/>
    <w:rsid w:val="00FB40B4"/>
    <w:rsid w:val="00FB63F4"/>
    <w:rsid w:val="00FB6E63"/>
    <w:rsid w:val="00FC0F1A"/>
    <w:rsid w:val="00FC2C6A"/>
    <w:rsid w:val="00FC3CB3"/>
    <w:rsid w:val="00FC43C1"/>
    <w:rsid w:val="00FC5001"/>
    <w:rsid w:val="00FC5C6F"/>
    <w:rsid w:val="00FC6D44"/>
    <w:rsid w:val="00FC6FA2"/>
    <w:rsid w:val="00FD021A"/>
    <w:rsid w:val="00FD0313"/>
    <w:rsid w:val="00FD0ECB"/>
    <w:rsid w:val="00FD1CD3"/>
    <w:rsid w:val="00FD3CF4"/>
    <w:rsid w:val="00FD3EE0"/>
    <w:rsid w:val="00FD3FA2"/>
    <w:rsid w:val="00FD64D6"/>
    <w:rsid w:val="00FD7CA9"/>
    <w:rsid w:val="00FE0E76"/>
    <w:rsid w:val="00FE1980"/>
    <w:rsid w:val="00FE2AF3"/>
    <w:rsid w:val="00FE327F"/>
    <w:rsid w:val="00FE7994"/>
    <w:rsid w:val="00FF20CD"/>
    <w:rsid w:val="00FF3829"/>
    <w:rsid w:val="00FF75DE"/>
    <w:rsid w:val="00FF797F"/>
    <w:rsid w:val="0163BF01"/>
    <w:rsid w:val="0185EE85"/>
    <w:rsid w:val="01CE6512"/>
    <w:rsid w:val="02CA19E6"/>
    <w:rsid w:val="02F690BE"/>
    <w:rsid w:val="031BD1F2"/>
    <w:rsid w:val="03360FDD"/>
    <w:rsid w:val="037C047A"/>
    <w:rsid w:val="03DE2AB4"/>
    <w:rsid w:val="03ED1BD1"/>
    <w:rsid w:val="041935D6"/>
    <w:rsid w:val="047F2AE6"/>
    <w:rsid w:val="048D770F"/>
    <w:rsid w:val="04C539B5"/>
    <w:rsid w:val="0584AD2E"/>
    <w:rsid w:val="05A2B00B"/>
    <w:rsid w:val="064E9E58"/>
    <w:rsid w:val="06AFCF79"/>
    <w:rsid w:val="06B66C39"/>
    <w:rsid w:val="06FA4069"/>
    <w:rsid w:val="074F55BD"/>
    <w:rsid w:val="07CC3464"/>
    <w:rsid w:val="07DDFB95"/>
    <w:rsid w:val="07FB4131"/>
    <w:rsid w:val="08E72B0A"/>
    <w:rsid w:val="0973992D"/>
    <w:rsid w:val="0A1EC823"/>
    <w:rsid w:val="0AAEA384"/>
    <w:rsid w:val="0B52BB6C"/>
    <w:rsid w:val="0BB77FB8"/>
    <w:rsid w:val="0C236B11"/>
    <w:rsid w:val="0C8FCAFB"/>
    <w:rsid w:val="0CCE04CA"/>
    <w:rsid w:val="0CDA9CDC"/>
    <w:rsid w:val="0D8A01B9"/>
    <w:rsid w:val="0D8F133D"/>
    <w:rsid w:val="0E184534"/>
    <w:rsid w:val="0E5F4F9C"/>
    <w:rsid w:val="0EC6C3EC"/>
    <w:rsid w:val="0F4FCF2B"/>
    <w:rsid w:val="107A6674"/>
    <w:rsid w:val="10AFAE5C"/>
    <w:rsid w:val="10BA4B0C"/>
    <w:rsid w:val="1111B8B9"/>
    <w:rsid w:val="116F644E"/>
    <w:rsid w:val="11807DE7"/>
    <w:rsid w:val="126E770C"/>
    <w:rsid w:val="141FE38E"/>
    <w:rsid w:val="15D2B3FE"/>
    <w:rsid w:val="161DB1B6"/>
    <w:rsid w:val="16242FDE"/>
    <w:rsid w:val="165AC843"/>
    <w:rsid w:val="16E81423"/>
    <w:rsid w:val="17298C90"/>
    <w:rsid w:val="175C91BC"/>
    <w:rsid w:val="17996082"/>
    <w:rsid w:val="17BF8486"/>
    <w:rsid w:val="18B323C4"/>
    <w:rsid w:val="18BAC041"/>
    <w:rsid w:val="18C77423"/>
    <w:rsid w:val="18E7CBE4"/>
    <w:rsid w:val="19AFEAC5"/>
    <w:rsid w:val="1A12D017"/>
    <w:rsid w:val="1A5ADB4C"/>
    <w:rsid w:val="1A81B304"/>
    <w:rsid w:val="1AA507CF"/>
    <w:rsid w:val="1B3C2C92"/>
    <w:rsid w:val="1B423C8F"/>
    <w:rsid w:val="1B52A95E"/>
    <w:rsid w:val="1B93969F"/>
    <w:rsid w:val="1C797040"/>
    <w:rsid w:val="1D8E3164"/>
    <w:rsid w:val="1DBF70B4"/>
    <w:rsid w:val="1DC9452A"/>
    <w:rsid w:val="1E79DD51"/>
    <w:rsid w:val="1ED49A33"/>
    <w:rsid w:val="1F4E7B44"/>
    <w:rsid w:val="1F98F540"/>
    <w:rsid w:val="1FB856C7"/>
    <w:rsid w:val="1FCA8CA6"/>
    <w:rsid w:val="200F390B"/>
    <w:rsid w:val="2024A0D7"/>
    <w:rsid w:val="20286168"/>
    <w:rsid w:val="213DB04C"/>
    <w:rsid w:val="218EFCEB"/>
    <w:rsid w:val="21B93FC2"/>
    <w:rsid w:val="2214535A"/>
    <w:rsid w:val="232ACD4C"/>
    <w:rsid w:val="24276DBF"/>
    <w:rsid w:val="25C8DE9F"/>
    <w:rsid w:val="25F69EDA"/>
    <w:rsid w:val="26978999"/>
    <w:rsid w:val="26B179B4"/>
    <w:rsid w:val="273D0130"/>
    <w:rsid w:val="275C68B4"/>
    <w:rsid w:val="27723D82"/>
    <w:rsid w:val="278C95AF"/>
    <w:rsid w:val="2793C973"/>
    <w:rsid w:val="2807973A"/>
    <w:rsid w:val="28391476"/>
    <w:rsid w:val="2884A540"/>
    <w:rsid w:val="29286610"/>
    <w:rsid w:val="2980E673"/>
    <w:rsid w:val="2A1AC2DB"/>
    <w:rsid w:val="2A6F1590"/>
    <w:rsid w:val="2B979D13"/>
    <w:rsid w:val="2BCF0739"/>
    <w:rsid w:val="2CB56E0F"/>
    <w:rsid w:val="2CCFFBBE"/>
    <w:rsid w:val="2CEDBC13"/>
    <w:rsid w:val="2D0A6C56"/>
    <w:rsid w:val="2D1E9F77"/>
    <w:rsid w:val="2D441047"/>
    <w:rsid w:val="2D6933AF"/>
    <w:rsid w:val="2DC88903"/>
    <w:rsid w:val="2E0C96AC"/>
    <w:rsid w:val="2E7EEFC4"/>
    <w:rsid w:val="2E898C74"/>
    <w:rsid w:val="2EA2CDC7"/>
    <w:rsid w:val="2EB447C9"/>
    <w:rsid w:val="2F5E140B"/>
    <w:rsid w:val="2FBB1694"/>
    <w:rsid w:val="2FD89A0B"/>
    <w:rsid w:val="303E9E28"/>
    <w:rsid w:val="303F48B6"/>
    <w:rsid w:val="30C386FD"/>
    <w:rsid w:val="31AF6EBE"/>
    <w:rsid w:val="31C4AFF8"/>
    <w:rsid w:val="31E9F1F0"/>
    <w:rsid w:val="327A7FEC"/>
    <w:rsid w:val="33A58EA0"/>
    <w:rsid w:val="33AB40E4"/>
    <w:rsid w:val="33EDEFB8"/>
    <w:rsid w:val="34DA049F"/>
    <w:rsid w:val="3526F25A"/>
    <w:rsid w:val="3599422C"/>
    <w:rsid w:val="35D3688E"/>
    <w:rsid w:val="3621ACF8"/>
    <w:rsid w:val="3652DC7C"/>
    <w:rsid w:val="39321BD6"/>
    <w:rsid w:val="39AD75C2"/>
    <w:rsid w:val="3A0C2504"/>
    <w:rsid w:val="3A6851A1"/>
    <w:rsid w:val="3AD68A22"/>
    <w:rsid w:val="3B0CC65E"/>
    <w:rsid w:val="3BA15182"/>
    <w:rsid w:val="3BC18BC1"/>
    <w:rsid w:val="3C9815C1"/>
    <w:rsid w:val="3CD78C51"/>
    <w:rsid w:val="3D4D02F3"/>
    <w:rsid w:val="3EC6674A"/>
    <w:rsid w:val="3F639DC9"/>
    <w:rsid w:val="3F678BCF"/>
    <w:rsid w:val="3FD1651B"/>
    <w:rsid w:val="40CAFE23"/>
    <w:rsid w:val="41D4A1D6"/>
    <w:rsid w:val="41E4EA2C"/>
    <w:rsid w:val="41F12DCF"/>
    <w:rsid w:val="44188719"/>
    <w:rsid w:val="46216074"/>
    <w:rsid w:val="481C062E"/>
    <w:rsid w:val="48739200"/>
    <w:rsid w:val="48804FB1"/>
    <w:rsid w:val="4932FE76"/>
    <w:rsid w:val="4B9936F7"/>
    <w:rsid w:val="4C1C20D8"/>
    <w:rsid w:val="4C56AD38"/>
    <w:rsid w:val="4D8482B2"/>
    <w:rsid w:val="4DC16298"/>
    <w:rsid w:val="4DC84AB1"/>
    <w:rsid w:val="4DE5177D"/>
    <w:rsid w:val="4DEE75BB"/>
    <w:rsid w:val="4E02816B"/>
    <w:rsid w:val="4E066F99"/>
    <w:rsid w:val="4EE32C22"/>
    <w:rsid w:val="4F5D32F9"/>
    <w:rsid w:val="5030E2D2"/>
    <w:rsid w:val="5096264E"/>
    <w:rsid w:val="50AE556E"/>
    <w:rsid w:val="50F9035A"/>
    <w:rsid w:val="514F658E"/>
    <w:rsid w:val="51733007"/>
    <w:rsid w:val="519CE66A"/>
    <w:rsid w:val="5238367F"/>
    <w:rsid w:val="5253071E"/>
    <w:rsid w:val="52AD79AD"/>
    <w:rsid w:val="52F91B3F"/>
    <w:rsid w:val="53C60224"/>
    <w:rsid w:val="53E54BCA"/>
    <w:rsid w:val="53FB9D50"/>
    <w:rsid w:val="544C3532"/>
    <w:rsid w:val="546BCD47"/>
    <w:rsid w:val="5586CBE6"/>
    <w:rsid w:val="55981A61"/>
    <w:rsid w:val="55D40CA8"/>
    <w:rsid w:val="56079DA8"/>
    <w:rsid w:val="56E3879C"/>
    <w:rsid w:val="57708E9C"/>
    <w:rsid w:val="57E865D8"/>
    <w:rsid w:val="58446E34"/>
    <w:rsid w:val="58B8BCED"/>
    <w:rsid w:val="5933D754"/>
    <w:rsid w:val="59FC8CB8"/>
    <w:rsid w:val="5AAB7951"/>
    <w:rsid w:val="5BA7301A"/>
    <w:rsid w:val="5C44FD7A"/>
    <w:rsid w:val="5CBABC8C"/>
    <w:rsid w:val="5D388EFD"/>
    <w:rsid w:val="5D726474"/>
    <w:rsid w:val="5D8C2E10"/>
    <w:rsid w:val="5DA98F74"/>
    <w:rsid w:val="5E0812DD"/>
    <w:rsid w:val="5E2C6D74"/>
    <w:rsid w:val="5E317913"/>
    <w:rsid w:val="5E4F1B19"/>
    <w:rsid w:val="5EE6826A"/>
    <w:rsid w:val="5EEE62FD"/>
    <w:rsid w:val="5F6AB48C"/>
    <w:rsid w:val="5FB3C97D"/>
    <w:rsid w:val="5FF9B815"/>
    <w:rsid w:val="6092FE5A"/>
    <w:rsid w:val="609AEAE5"/>
    <w:rsid w:val="609C16AD"/>
    <w:rsid w:val="610324A4"/>
    <w:rsid w:val="613FB39F"/>
    <w:rsid w:val="61640E36"/>
    <w:rsid w:val="61C6C2DC"/>
    <w:rsid w:val="6226ABE2"/>
    <w:rsid w:val="62D3AAAC"/>
    <w:rsid w:val="634CB5FA"/>
    <w:rsid w:val="63CA9F1C"/>
    <w:rsid w:val="6535C728"/>
    <w:rsid w:val="65666F7D"/>
    <w:rsid w:val="67080BB6"/>
    <w:rsid w:val="67092341"/>
    <w:rsid w:val="67D36EA2"/>
    <w:rsid w:val="67E1E022"/>
    <w:rsid w:val="6920395E"/>
    <w:rsid w:val="693698DB"/>
    <w:rsid w:val="69B2E81A"/>
    <w:rsid w:val="69C2A3AA"/>
    <w:rsid w:val="6A67EEAD"/>
    <w:rsid w:val="6B0B0F64"/>
    <w:rsid w:val="6B3860EB"/>
    <w:rsid w:val="6B454BAE"/>
    <w:rsid w:val="6C6453D9"/>
    <w:rsid w:val="6C949027"/>
    <w:rsid w:val="6CA26759"/>
    <w:rsid w:val="6D4E752F"/>
    <w:rsid w:val="6D970491"/>
    <w:rsid w:val="6F4D22FF"/>
    <w:rsid w:val="6FA2F4BA"/>
    <w:rsid w:val="6FCFD605"/>
    <w:rsid w:val="7018BCD1"/>
    <w:rsid w:val="704809BC"/>
    <w:rsid w:val="714F3942"/>
    <w:rsid w:val="720F2E26"/>
    <w:rsid w:val="7217D828"/>
    <w:rsid w:val="72A5E81A"/>
    <w:rsid w:val="7336A634"/>
    <w:rsid w:val="734C760D"/>
    <w:rsid w:val="73BDB6B3"/>
    <w:rsid w:val="74D111D2"/>
    <w:rsid w:val="757E081C"/>
    <w:rsid w:val="768FE11D"/>
    <w:rsid w:val="76F55775"/>
    <w:rsid w:val="772D82A1"/>
    <w:rsid w:val="7788BFB6"/>
    <w:rsid w:val="7807AB8A"/>
    <w:rsid w:val="789AC973"/>
    <w:rsid w:val="79B84E40"/>
    <w:rsid w:val="7A8D54B5"/>
    <w:rsid w:val="7AE694C8"/>
    <w:rsid w:val="7B06D9B8"/>
    <w:rsid w:val="7B2FE6C7"/>
    <w:rsid w:val="7C212A7D"/>
    <w:rsid w:val="7D5DAEAB"/>
    <w:rsid w:val="7D6C867F"/>
    <w:rsid w:val="7DD45105"/>
    <w:rsid w:val="7DD5BF6D"/>
    <w:rsid w:val="7EBDD0E5"/>
    <w:rsid w:val="7F58A3A9"/>
    <w:rsid w:val="7F7D84E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5598968"/>
  <w15:docId w15:val="{D275D44B-BA8F-41DB-BA2B-895686B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91"/>
    <w:pPr>
      <w:spacing w:after="160" w:line="259" w:lineRule="auto"/>
    </w:pPr>
    <w:rPr>
      <w:rFonts w:eastAsiaTheme="minorHAnsi"/>
      <w:sz w:val="22"/>
      <w:szCs w:val="22"/>
      <w:lang w:eastAsia="en-US"/>
    </w:rPr>
  </w:style>
  <w:style w:type="paragraph" w:styleId="Heading1">
    <w:name w:val="heading 1"/>
    <w:aliases w:val="H1"/>
    <w:basedOn w:val="Normal"/>
    <w:next w:val="Normal"/>
    <w:link w:val="Heading1Char"/>
    <w:uiPriority w:val="9"/>
    <w:qFormat/>
    <w:rsid w:val="00D61D26"/>
    <w:pPr>
      <w:keepNext/>
      <w:keepLines/>
      <w:spacing w:before="240" w:after="240" w:line="480" w:lineRule="exact"/>
      <w:outlineLvl w:val="0"/>
    </w:pPr>
    <w:rPr>
      <w:rFonts w:ascii="Arial" w:eastAsiaTheme="majorEastAsia" w:hAnsi="Arial"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D61D26"/>
    <w:pPr>
      <w:keepNext/>
      <w:keepLines/>
      <w:spacing w:before="240" w:after="240" w:line="360" w:lineRule="exact"/>
      <w:outlineLvl w:val="1"/>
    </w:pPr>
    <w:rPr>
      <w:rFonts w:ascii="Arial" w:eastAsiaTheme="majorEastAsia" w:hAnsi="Arial"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D61D26"/>
    <w:pPr>
      <w:keepNext/>
      <w:keepLines/>
      <w:spacing w:before="240" w:after="240" w:line="320" w:lineRule="exact"/>
      <w:outlineLvl w:val="2"/>
    </w:pPr>
    <w:rPr>
      <w:rFonts w:ascii="Arial" w:eastAsiaTheme="majorEastAsia" w:hAnsi="Arial"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D61D26"/>
    <w:pPr>
      <w:keepNext/>
      <w:keepLines/>
      <w:numPr>
        <w:numId w:val="1"/>
      </w:numPr>
      <w:spacing w:before="40" w:line="280" w:lineRule="exact"/>
      <w:ind w:left="714" w:hanging="357"/>
      <w:outlineLvl w:val="3"/>
    </w:pPr>
    <w:rPr>
      <w:rFonts w:ascii="Arial" w:eastAsiaTheme="majorEastAsia" w:hAnsi="Arial" w:cstheme="majorBid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character" w:customStyle="1" w:styleId="Heading1Char">
    <w:name w:val="Heading 1 Char"/>
    <w:aliases w:val="H1 Char"/>
    <w:basedOn w:val="DefaultParagraphFont"/>
    <w:link w:val="Heading1"/>
    <w:uiPriority w:val="9"/>
    <w:rsid w:val="00D61D26"/>
    <w:rPr>
      <w:rFonts w:ascii="Arial" w:eastAsiaTheme="majorEastAsia" w:hAnsi="Arial" w:cstheme="majorBidi"/>
      <w:b/>
      <w:color w:val="000000" w:themeColor="text1"/>
      <w:sz w:val="40"/>
      <w:szCs w:val="32"/>
      <w:lang w:eastAsia="en-US"/>
    </w:rPr>
  </w:style>
  <w:style w:type="character" w:customStyle="1" w:styleId="Heading2Char">
    <w:name w:val="Heading 2 Char"/>
    <w:aliases w:val="H2 Char"/>
    <w:basedOn w:val="DefaultParagraphFont"/>
    <w:link w:val="Heading2"/>
    <w:uiPriority w:val="9"/>
    <w:rsid w:val="00D61D26"/>
    <w:rPr>
      <w:rFonts w:ascii="Arial" w:eastAsiaTheme="majorEastAsia" w:hAnsi="Arial" w:cstheme="majorBidi"/>
      <w:b/>
      <w:color w:val="000000" w:themeColor="text1"/>
      <w:sz w:val="32"/>
      <w:szCs w:val="26"/>
      <w:lang w:eastAsia="en-US"/>
    </w:rPr>
  </w:style>
  <w:style w:type="character" w:customStyle="1" w:styleId="Heading3Char">
    <w:name w:val="Heading 3 Char"/>
    <w:aliases w:val="H3 Char"/>
    <w:basedOn w:val="DefaultParagraphFont"/>
    <w:link w:val="Heading3"/>
    <w:uiPriority w:val="9"/>
    <w:rsid w:val="00D61D26"/>
    <w:rPr>
      <w:rFonts w:ascii="Arial" w:eastAsiaTheme="majorEastAsia" w:hAnsi="Arial" w:cstheme="majorBidi"/>
      <w:b/>
      <w:color w:val="808080" w:themeColor="background1" w:themeShade="80"/>
      <w:sz w:val="28"/>
      <w:szCs w:val="24"/>
      <w:lang w:eastAsia="en-US"/>
    </w:rPr>
  </w:style>
  <w:style w:type="character" w:customStyle="1" w:styleId="Heading4Char">
    <w:name w:val="Heading 4 Char"/>
    <w:aliases w:val="Dot point Char"/>
    <w:basedOn w:val="DefaultParagraphFont"/>
    <w:link w:val="Heading4"/>
    <w:uiPriority w:val="9"/>
    <w:rsid w:val="00D61D26"/>
    <w:rPr>
      <w:rFonts w:ascii="Arial" w:eastAsiaTheme="majorEastAsia" w:hAnsi="Arial" w:cstheme="majorBidi"/>
      <w:iCs/>
      <w:color w:val="000000" w:themeColor="text1"/>
      <w:sz w:val="22"/>
      <w:szCs w:val="22"/>
      <w:lang w:eastAsia="en-US"/>
    </w:rPr>
  </w:style>
  <w:style w:type="table" w:customStyle="1" w:styleId="TableGridLight1">
    <w:name w:val="Table Grid Light1"/>
    <w:basedOn w:val="TableNormal"/>
    <w:uiPriority w:val="40"/>
    <w:rsid w:val="00D61D26"/>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D61D26"/>
    <w:pPr>
      <w:numPr>
        <w:numId w:val="0"/>
      </w:numPr>
      <w:spacing w:before="0" w:after="40" w:line="240" w:lineRule="exact"/>
    </w:pPr>
  </w:style>
  <w:style w:type="paragraph" w:customStyle="1" w:styleId="Footnotes">
    <w:name w:val="Footnotes"/>
    <w:basedOn w:val="FootnoteText"/>
    <w:rsid w:val="00D61D26"/>
    <w:pPr>
      <w:spacing w:line="200" w:lineRule="atLeast"/>
    </w:pPr>
    <w:rPr>
      <w:rFonts w:ascii="Arial" w:hAnsi="Arial"/>
      <w:sz w:val="16"/>
      <w:szCs w:val="24"/>
    </w:rPr>
  </w:style>
  <w:style w:type="paragraph" w:customStyle="1" w:styleId="Finaldotpointtext">
    <w:name w:val="Final dot point text"/>
    <w:basedOn w:val="Dotpointleadintext"/>
    <w:qFormat/>
    <w:rsid w:val="00D61D26"/>
    <w:pPr>
      <w:numPr>
        <w:numId w:val="2"/>
      </w:numPr>
      <w:spacing w:before="40" w:line="280" w:lineRule="exact"/>
      <w:ind w:left="714" w:hanging="357"/>
    </w:pPr>
  </w:style>
  <w:style w:type="paragraph" w:styleId="FootnoteText">
    <w:name w:val="footnote text"/>
    <w:basedOn w:val="Normal"/>
    <w:link w:val="FootnoteTextChar"/>
    <w:uiPriority w:val="99"/>
    <w:semiHidden/>
    <w:unhideWhenUsed/>
    <w:rsid w:val="00D61D26"/>
    <w:rPr>
      <w:sz w:val="20"/>
    </w:rPr>
  </w:style>
  <w:style w:type="character" w:customStyle="1" w:styleId="FootnoteTextChar">
    <w:name w:val="Footnote Text Char"/>
    <w:basedOn w:val="DefaultParagraphFont"/>
    <w:link w:val="FootnoteText"/>
    <w:uiPriority w:val="99"/>
    <w:semiHidden/>
    <w:rsid w:val="00D61D26"/>
  </w:style>
  <w:style w:type="paragraph" w:styleId="ListParagraph">
    <w:name w:val="List Paragraph"/>
    <w:aliases w:val="Dot Points (AQ),DdeM List Paragraph,NFP GP Bulleted List,Dot Points,List Paragraph1,Recommendation,List Paragraph11,L,bullet point list,Citrus List,Numbering,Bullet List,FooterText,Párrafo de lista1,Colorful List - Accent 11,numbered"/>
    <w:basedOn w:val="Normal"/>
    <w:link w:val="ListParagraphChar"/>
    <w:uiPriority w:val="34"/>
    <w:qFormat/>
    <w:rsid w:val="006F1E91"/>
    <w:pPr>
      <w:ind w:left="720"/>
      <w:contextualSpacing/>
    </w:pPr>
  </w:style>
  <w:style w:type="table" w:styleId="TableGrid">
    <w:name w:val="Table Grid"/>
    <w:basedOn w:val="TableNormal"/>
    <w:uiPriority w:val="39"/>
    <w:rsid w:val="006F1E9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E91"/>
    <w:rPr>
      <w:color w:val="0000FF" w:themeColor="hyperlink"/>
      <w:u w:val="single"/>
    </w:rPr>
  </w:style>
  <w:style w:type="character" w:styleId="FollowedHyperlink">
    <w:name w:val="FollowedHyperlink"/>
    <w:basedOn w:val="DefaultParagraphFont"/>
    <w:uiPriority w:val="99"/>
    <w:semiHidden/>
    <w:unhideWhenUsed/>
    <w:rsid w:val="00EE2E73"/>
    <w:rPr>
      <w:color w:val="800080" w:themeColor="followedHyperlink"/>
      <w:u w:val="single"/>
    </w:rPr>
  </w:style>
  <w:style w:type="character" w:styleId="UnresolvedMention">
    <w:name w:val="Unresolved Mention"/>
    <w:basedOn w:val="DefaultParagraphFont"/>
    <w:uiPriority w:val="99"/>
    <w:semiHidden/>
    <w:unhideWhenUsed/>
    <w:rsid w:val="00EE2E73"/>
    <w:rPr>
      <w:color w:val="605E5C"/>
      <w:shd w:val="clear" w:color="auto" w:fill="E1DFDD"/>
    </w:rPr>
  </w:style>
  <w:style w:type="character" w:styleId="CommentReference">
    <w:name w:val="annotation reference"/>
    <w:basedOn w:val="DefaultParagraphFont"/>
    <w:uiPriority w:val="99"/>
    <w:semiHidden/>
    <w:unhideWhenUsed/>
    <w:rsid w:val="002825DD"/>
    <w:rPr>
      <w:sz w:val="16"/>
      <w:szCs w:val="16"/>
    </w:rPr>
  </w:style>
  <w:style w:type="paragraph" w:styleId="CommentText">
    <w:name w:val="annotation text"/>
    <w:basedOn w:val="Normal"/>
    <w:link w:val="CommentTextChar"/>
    <w:uiPriority w:val="99"/>
    <w:unhideWhenUsed/>
    <w:rsid w:val="002825DD"/>
    <w:pPr>
      <w:spacing w:line="240" w:lineRule="auto"/>
    </w:pPr>
    <w:rPr>
      <w:sz w:val="20"/>
      <w:szCs w:val="20"/>
    </w:rPr>
  </w:style>
  <w:style w:type="character" w:customStyle="1" w:styleId="CommentTextChar">
    <w:name w:val="Comment Text Char"/>
    <w:basedOn w:val="DefaultParagraphFont"/>
    <w:link w:val="CommentText"/>
    <w:uiPriority w:val="99"/>
    <w:rsid w:val="002825DD"/>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2825DD"/>
    <w:rPr>
      <w:b/>
      <w:bCs/>
    </w:rPr>
  </w:style>
  <w:style w:type="character" w:customStyle="1" w:styleId="CommentSubjectChar">
    <w:name w:val="Comment Subject Char"/>
    <w:basedOn w:val="CommentTextChar"/>
    <w:link w:val="CommentSubject"/>
    <w:uiPriority w:val="99"/>
    <w:semiHidden/>
    <w:rsid w:val="002825DD"/>
    <w:rPr>
      <w:rFonts w:eastAsiaTheme="minorHAnsi"/>
      <w:b/>
      <w:bCs/>
      <w:lang w:eastAsia="en-US"/>
    </w:rPr>
  </w:style>
  <w:style w:type="paragraph" w:styleId="Revision">
    <w:name w:val="Revision"/>
    <w:hidden/>
    <w:uiPriority w:val="99"/>
    <w:semiHidden/>
    <w:rsid w:val="008577F0"/>
    <w:rPr>
      <w:rFonts w:eastAsiaTheme="minorHAnsi"/>
      <w:sz w:val="22"/>
      <w:szCs w:val="22"/>
      <w:lang w:eastAsia="en-US"/>
    </w:rPr>
  </w:style>
  <w:style w:type="character" w:customStyle="1" w:styleId="normaltextrun">
    <w:name w:val="normaltextrun"/>
    <w:basedOn w:val="DefaultParagraphFont"/>
    <w:rsid w:val="00647D45"/>
  </w:style>
  <w:style w:type="paragraph" w:customStyle="1" w:styleId="paragraph">
    <w:name w:val="paragraph"/>
    <w:basedOn w:val="Normal"/>
    <w:rsid w:val="00647D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47D45"/>
  </w:style>
  <w:style w:type="character" w:customStyle="1" w:styleId="ListParagraphChar">
    <w:name w:val="List Paragraph Char"/>
    <w:aliases w:val="Dot Points (AQ) Char,DdeM List Paragraph Char,NFP GP Bulleted List Char,Dot Points Char,List Paragraph1 Char,Recommendation Char,List Paragraph11 Char,L Char,bullet point list Char,Citrus List Char,Numbering Char,Bullet List Char"/>
    <w:basedOn w:val="DefaultParagraphFont"/>
    <w:link w:val="ListParagraph"/>
    <w:uiPriority w:val="34"/>
    <w:locked/>
    <w:rsid w:val="004779FD"/>
    <w:rPr>
      <w:rFonts w:eastAsiaTheme="minorHAnsi"/>
      <w:sz w:val="22"/>
      <w:szCs w:val="22"/>
      <w:lang w:eastAsia="en-US"/>
    </w:rPr>
  </w:style>
  <w:style w:type="character" w:customStyle="1" w:styleId="cf01">
    <w:name w:val="cf01"/>
    <w:basedOn w:val="DefaultParagraphFont"/>
    <w:rsid w:val="003E7BEE"/>
    <w:rPr>
      <w:rFonts w:ascii="Segoe UI" w:hAnsi="Segoe UI" w:cs="Segoe UI" w:hint="default"/>
      <w:color w:val="881798"/>
      <w:sz w:val="18"/>
      <w:szCs w:val="18"/>
      <w:u w:val="single"/>
      <w:shd w:val="clear" w:color="auto" w:fill="FFFFFF"/>
    </w:rPr>
  </w:style>
  <w:style w:type="paragraph" w:customStyle="1" w:styleId="pf0">
    <w:name w:val="pf0"/>
    <w:basedOn w:val="Normal"/>
    <w:rsid w:val="00846B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3116A"/>
    <w:rPr>
      <w:b/>
      <w:bCs/>
    </w:rPr>
  </w:style>
  <w:style w:type="character" w:styleId="Emphasis">
    <w:name w:val="Emphasis"/>
    <w:basedOn w:val="DefaultParagraphFont"/>
    <w:uiPriority w:val="20"/>
    <w:qFormat/>
    <w:rsid w:val="005A2599"/>
    <w:rPr>
      <w:i/>
      <w:iCs/>
    </w:rPr>
  </w:style>
  <w:style w:type="paragraph" w:customStyle="1" w:styleId="Definition">
    <w:name w:val="Definition"/>
    <w:basedOn w:val="Normal"/>
    <w:rsid w:val="007659E5"/>
    <w:pPr>
      <w:numPr>
        <w:ilvl w:val="1"/>
        <w:numId w:val="6"/>
      </w:numPr>
      <w:spacing w:after="220" w:line="240" w:lineRule="auto"/>
    </w:pPr>
    <w:rPr>
      <w:rFonts w:ascii="Times New Roman" w:eastAsia="Times New Roman" w:hAnsi="Times New Roman" w:cs="Times New Roman"/>
    </w:rPr>
  </w:style>
  <w:style w:type="paragraph" w:customStyle="1" w:styleId="DefinitionNum3">
    <w:name w:val="DefinitionNum3"/>
    <w:basedOn w:val="Normal"/>
    <w:rsid w:val="007659E5"/>
    <w:pPr>
      <w:numPr>
        <w:ilvl w:val="2"/>
        <w:numId w:val="6"/>
      </w:numPr>
      <w:spacing w:after="220" w:line="240" w:lineRule="auto"/>
      <w:outlineLvl w:val="2"/>
    </w:pPr>
    <w:rPr>
      <w:rFonts w:ascii="Times New Roman" w:eastAsia="Times New Roman" w:hAnsi="Times New Roman" w:cs="Times New Roman"/>
      <w:color w:val="000000"/>
    </w:rPr>
  </w:style>
  <w:style w:type="paragraph" w:styleId="BodyText2">
    <w:name w:val="Body Text 2"/>
    <w:basedOn w:val="Normal"/>
    <w:link w:val="BodyText2Char"/>
    <w:rsid w:val="007659E5"/>
    <w:pPr>
      <w:numPr>
        <w:ilvl w:val="3"/>
        <w:numId w:val="6"/>
      </w:numPr>
      <w:spacing w:after="120" w:line="480" w:lineRule="auto"/>
    </w:pPr>
    <w:rPr>
      <w:rFonts w:ascii="Times New Roman" w:eastAsia="Times New Roman" w:hAnsi="Times New Roman" w:cs="Times New Roman"/>
      <w:sz w:val="24"/>
      <w:szCs w:val="20"/>
      <w:lang w:val="en-US" w:eastAsia="en-AU"/>
    </w:rPr>
  </w:style>
  <w:style w:type="character" w:customStyle="1" w:styleId="BodyText2Char">
    <w:name w:val="Body Text 2 Char"/>
    <w:basedOn w:val="DefaultParagraphFont"/>
    <w:link w:val="BodyText2"/>
    <w:rsid w:val="007659E5"/>
    <w:rPr>
      <w:rFonts w:ascii="Times New Roman" w:eastAsia="Times New Roman" w:hAnsi="Times New Roman" w:cs="Times New Roman"/>
      <w:sz w:val="24"/>
      <w:lang w:val="en-US" w:eastAsia="en-AU"/>
    </w:rPr>
  </w:style>
  <w:style w:type="paragraph" w:styleId="ListBullet3">
    <w:name w:val="List Bullet 3"/>
    <w:basedOn w:val="Normal"/>
    <w:rsid w:val="007659E5"/>
    <w:pPr>
      <w:numPr>
        <w:numId w:val="6"/>
      </w:numPr>
      <w:tabs>
        <w:tab w:val="clear" w:pos="567"/>
        <w:tab w:val="num" w:pos="926"/>
      </w:tabs>
      <w:spacing w:after="0" w:line="240" w:lineRule="auto"/>
      <w:ind w:left="926" w:hanging="360"/>
    </w:pPr>
    <w:rPr>
      <w:rFonts w:ascii="Times New Roman" w:eastAsia="Times New Roman" w:hAnsi="Times New Roman"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264">
      <w:bodyDiv w:val="1"/>
      <w:marLeft w:val="0"/>
      <w:marRight w:val="0"/>
      <w:marTop w:val="0"/>
      <w:marBottom w:val="0"/>
      <w:divBdr>
        <w:top w:val="none" w:sz="0" w:space="0" w:color="auto"/>
        <w:left w:val="none" w:sz="0" w:space="0" w:color="auto"/>
        <w:bottom w:val="none" w:sz="0" w:space="0" w:color="auto"/>
        <w:right w:val="none" w:sz="0" w:space="0" w:color="auto"/>
      </w:divBdr>
    </w:div>
    <w:div w:id="187644999">
      <w:bodyDiv w:val="1"/>
      <w:marLeft w:val="0"/>
      <w:marRight w:val="0"/>
      <w:marTop w:val="0"/>
      <w:marBottom w:val="0"/>
      <w:divBdr>
        <w:top w:val="none" w:sz="0" w:space="0" w:color="auto"/>
        <w:left w:val="none" w:sz="0" w:space="0" w:color="auto"/>
        <w:bottom w:val="none" w:sz="0" w:space="0" w:color="auto"/>
        <w:right w:val="none" w:sz="0" w:space="0" w:color="auto"/>
      </w:divBdr>
    </w:div>
    <w:div w:id="204220289">
      <w:bodyDiv w:val="1"/>
      <w:marLeft w:val="0"/>
      <w:marRight w:val="0"/>
      <w:marTop w:val="0"/>
      <w:marBottom w:val="0"/>
      <w:divBdr>
        <w:top w:val="none" w:sz="0" w:space="0" w:color="auto"/>
        <w:left w:val="none" w:sz="0" w:space="0" w:color="auto"/>
        <w:bottom w:val="none" w:sz="0" w:space="0" w:color="auto"/>
        <w:right w:val="none" w:sz="0" w:space="0" w:color="auto"/>
      </w:divBdr>
    </w:div>
    <w:div w:id="217477089">
      <w:bodyDiv w:val="1"/>
      <w:marLeft w:val="0"/>
      <w:marRight w:val="0"/>
      <w:marTop w:val="0"/>
      <w:marBottom w:val="0"/>
      <w:divBdr>
        <w:top w:val="none" w:sz="0" w:space="0" w:color="auto"/>
        <w:left w:val="none" w:sz="0" w:space="0" w:color="auto"/>
        <w:bottom w:val="none" w:sz="0" w:space="0" w:color="auto"/>
        <w:right w:val="none" w:sz="0" w:space="0" w:color="auto"/>
      </w:divBdr>
    </w:div>
    <w:div w:id="674650803">
      <w:bodyDiv w:val="1"/>
      <w:marLeft w:val="0"/>
      <w:marRight w:val="0"/>
      <w:marTop w:val="0"/>
      <w:marBottom w:val="0"/>
      <w:divBdr>
        <w:top w:val="none" w:sz="0" w:space="0" w:color="auto"/>
        <w:left w:val="none" w:sz="0" w:space="0" w:color="auto"/>
        <w:bottom w:val="none" w:sz="0" w:space="0" w:color="auto"/>
        <w:right w:val="none" w:sz="0" w:space="0" w:color="auto"/>
      </w:divBdr>
    </w:div>
    <w:div w:id="685255242">
      <w:bodyDiv w:val="1"/>
      <w:marLeft w:val="0"/>
      <w:marRight w:val="0"/>
      <w:marTop w:val="0"/>
      <w:marBottom w:val="0"/>
      <w:divBdr>
        <w:top w:val="none" w:sz="0" w:space="0" w:color="auto"/>
        <w:left w:val="none" w:sz="0" w:space="0" w:color="auto"/>
        <w:bottom w:val="none" w:sz="0" w:space="0" w:color="auto"/>
        <w:right w:val="none" w:sz="0" w:space="0" w:color="auto"/>
      </w:divBdr>
    </w:div>
    <w:div w:id="785318818">
      <w:bodyDiv w:val="1"/>
      <w:marLeft w:val="0"/>
      <w:marRight w:val="0"/>
      <w:marTop w:val="0"/>
      <w:marBottom w:val="0"/>
      <w:divBdr>
        <w:top w:val="none" w:sz="0" w:space="0" w:color="auto"/>
        <w:left w:val="none" w:sz="0" w:space="0" w:color="auto"/>
        <w:bottom w:val="none" w:sz="0" w:space="0" w:color="auto"/>
        <w:right w:val="none" w:sz="0" w:space="0" w:color="auto"/>
      </w:divBdr>
    </w:div>
    <w:div w:id="796752182">
      <w:bodyDiv w:val="1"/>
      <w:marLeft w:val="0"/>
      <w:marRight w:val="0"/>
      <w:marTop w:val="0"/>
      <w:marBottom w:val="0"/>
      <w:divBdr>
        <w:top w:val="none" w:sz="0" w:space="0" w:color="auto"/>
        <w:left w:val="none" w:sz="0" w:space="0" w:color="auto"/>
        <w:bottom w:val="none" w:sz="0" w:space="0" w:color="auto"/>
        <w:right w:val="none" w:sz="0" w:space="0" w:color="auto"/>
      </w:divBdr>
    </w:div>
    <w:div w:id="877426140">
      <w:bodyDiv w:val="1"/>
      <w:marLeft w:val="0"/>
      <w:marRight w:val="0"/>
      <w:marTop w:val="0"/>
      <w:marBottom w:val="0"/>
      <w:divBdr>
        <w:top w:val="none" w:sz="0" w:space="0" w:color="auto"/>
        <w:left w:val="none" w:sz="0" w:space="0" w:color="auto"/>
        <w:bottom w:val="none" w:sz="0" w:space="0" w:color="auto"/>
        <w:right w:val="none" w:sz="0" w:space="0" w:color="auto"/>
      </w:divBdr>
    </w:div>
    <w:div w:id="906382540">
      <w:bodyDiv w:val="1"/>
      <w:marLeft w:val="0"/>
      <w:marRight w:val="0"/>
      <w:marTop w:val="0"/>
      <w:marBottom w:val="0"/>
      <w:divBdr>
        <w:top w:val="none" w:sz="0" w:space="0" w:color="auto"/>
        <w:left w:val="none" w:sz="0" w:space="0" w:color="auto"/>
        <w:bottom w:val="none" w:sz="0" w:space="0" w:color="auto"/>
        <w:right w:val="none" w:sz="0" w:space="0" w:color="auto"/>
      </w:divBdr>
      <w:divsChild>
        <w:div w:id="1272125446">
          <w:marLeft w:val="0"/>
          <w:marRight w:val="0"/>
          <w:marTop w:val="0"/>
          <w:marBottom w:val="0"/>
          <w:divBdr>
            <w:top w:val="none" w:sz="0" w:space="0" w:color="auto"/>
            <w:left w:val="none" w:sz="0" w:space="0" w:color="auto"/>
            <w:bottom w:val="none" w:sz="0" w:space="0" w:color="auto"/>
            <w:right w:val="none" w:sz="0" w:space="0" w:color="auto"/>
          </w:divBdr>
        </w:div>
        <w:div w:id="7605">
          <w:marLeft w:val="0"/>
          <w:marRight w:val="0"/>
          <w:marTop w:val="0"/>
          <w:marBottom w:val="0"/>
          <w:divBdr>
            <w:top w:val="none" w:sz="0" w:space="0" w:color="auto"/>
            <w:left w:val="none" w:sz="0" w:space="0" w:color="auto"/>
            <w:bottom w:val="none" w:sz="0" w:space="0" w:color="auto"/>
            <w:right w:val="none" w:sz="0" w:space="0" w:color="auto"/>
          </w:divBdr>
        </w:div>
        <w:div w:id="1307514883">
          <w:marLeft w:val="0"/>
          <w:marRight w:val="0"/>
          <w:marTop w:val="0"/>
          <w:marBottom w:val="0"/>
          <w:divBdr>
            <w:top w:val="none" w:sz="0" w:space="0" w:color="auto"/>
            <w:left w:val="none" w:sz="0" w:space="0" w:color="auto"/>
            <w:bottom w:val="none" w:sz="0" w:space="0" w:color="auto"/>
            <w:right w:val="none" w:sz="0" w:space="0" w:color="auto"/>
          </w:divBdr>
        </w:div>
        <w:div w:id="2073768514">
          <w:marLeft w:val="0"/>
          <w:marRight w:val="0"/>
          <w:marTop w:val="0"/>
          <w:marBottom w:val="0"/>
          <w:divBdr>
            <w:top w:val="none" w:sz="0" w:space="0" w:color="auto"/>
            <w:left w:val="none" w:sz="0" w:space="0" w:color="auto"/>
            <w:bottom w:val="none" w:sz="0" w:space="0" w:color="auto"/>
            <w:right w:val="none" w:sz="0" w:space="0" w:color="auto"/>
          </w:divBdr>
        </w:div>
        <w:div w:id="1705859788">
          <w:marLeft w:val="0"/>
          <w:marRight w:val="0"/>
          <w:marTop w:val="0"/>
          <w:marBottom w:val="0"/>
          <w:divBdr>
            <w:top w:val="none" w:sz="0" w:space="0" w:color="auto"/>
            <w:left w:val="none" w:sz="0" w:space="0" w:color="auto"/>
            <w:bottom w:val="none" w:sz="0" w:space="0" w:color="auto"/>
            <w:right w:val="none" w:sz="0" w:space="0" w:color="auto"/>
          </w:divBdr>
        </w:div>
        <w:div w:id="1163348955">
          <w:marLeft w:val="0"/>
          <w:marRight w:val="0"/>
          <w:marTop w:val="0"/>
          <w:marBottom w:val="0"/>
          <w:divBdr>
            <w:top w:val="none" w:sz="0" w:space="0" w:color="auto"/>
            <w:left w:val="none" w:sz="0" w:space="0" w:color="auto"/>
            <w:bottom w:val="none" w:sz="0" w:space="0" w:color="auto"/>
            <w:right w:val="none" w:sz="0" w:space="0" w:color="auto"/>
          </w:divBdr>
        </w:div>
      </w:divsChild>
    </w:div>
    <w:div w:id="976422014">
      <w:bodyDiv w:val="1"/>
      <w:marLeft w:val="0"/>
      <w:marRight w:val="0"/>
      <w:marTop w:val="0"/>
      <w:marBottom w:val="0"/>
      <w:divBdr>
        <w:top w:val="none" w:sz="0" w:space="0" w:color="auto"/>
        <w:left w:val="none" w:sz="0" w:space="0" w:color="auto"/>
        <w:bottom w:val="none" w:sz="0" w:space="0" w:color="auto"/>
        <w:right w:val="none" w:sz="0" w:space="0" w:color="auto"/>
      </w:divBdr>
    </w:div>
    <w:div w:id="1377394360">
      <w:bodyDiv w:val="1"/>
      <w:marLeft w:val="0"/>
      <w:marRight w:val="0"/>
      <w:marTop w:val="0"/>
      <w:marBottom w:val="0"/>
      <w:divBdr>
        <w:top w:val="none" w:sz="0" w:space="0" w:color="auto"/>
        <w:left w:val="none" w:sz="0" w:space="0" w:color="auto"/>
        <w:bottom w:val="none" w:sz="0" w:space="0" w:color="auto"/>
        <w:right w:val="none" w:sz="0" w:space="0" w:color="auto"/>
      </w:divBdr>
    </w:div>
    <w:div w:id="1389064590">
      <w:bodyDiv w:val="1"/>
      <w:marLeft w:val="0"/>
      <w:marRight w:val="0"/>
      <w:marTop w:val="0"/>
      <w:marBottom w:val="0"/>
      <w:divBdr>
        <w:top w:val="none" w:sz="0" w:space="0" w:color="auto"/>
        <w:left w:val="none" w:sz="0" w:space="0" w:color="auto"/>
        <w:bottom w:val="none" w:sz="0" w:space="0" w:color="auto"/>
        <w:right w:val="none" w:sz="0" w:space="0" w:color="auto"/>
      </w:divBdr>
    </w:div>
    <w:div w:id="2039044435">
      <w:bodyDiv w:val="1"/>
      <w:marLeft w:val="0"/>
      <w:marRight w:val="0"/>
      <w:marTop w:val="0"/>
      <w:marBottom w:val="0"/>
      <w:divBdr>
        <w:top w:val="none" w:sz="0" w:space="0" w:color="auto"/>
        <w:left w:val="none" w:sz="0" w:space="0" w:color="auto"/>
        <w:bottom w:val="none" w:sz="0" w:space="0" w:color="auto"/>
        <w:right w:val="none" w:sz="0" w:space="0" w:color="auto"/>
      </w:divBdr>
    </w:div>
    <w:div w:id="2053576971">
      <w:bodyDiv w:val="1"/>
      <w:marLeft w:val="0"/>
      <w:marRight w:val="0"/>
      <w:marTop w:val="0"/>
      <w:marBottom w:val="0"/>
      <w:divBdr>
        <w:top w:val="none" w:sz="0" w:space="0" w:color="auto"/>
        <w:left w:val="none" w:sz="0" w:space="0" w:color="auto"/>
        <w:bottom w:val="none" w:sz="0" w:space="0" w:color="auto"/>
        <w:right w:val="none" w:sz="0" w:space="0" w:color="auto"/>
      </w:divBdr>
    </w:div>
    <w:div w:id="2077707150">
      <w:bodyDiv w:val="1"/>
      <w:marLeft w:val="0"/>
      <w:marRight w:val="0"/>
      <w:marTop w:val="0"/>
      <w:marBottom w:val="0"/>
      <w:divBdr>
        <w:top w:val="none" w:sz="0" w:space="0" w:color="auto"/>
        <w:left w:val="none" w:sz="0" w:space="0" w:color="auto"/>
        <w:bottom w:val="none" w:sz="0" w:space="0" w:color="auto"/>
        <w:right w:val="none" w:sz="0" w:space="0" w:color="auto"/>
      </w:divBdr>
    </w:div>
    <w:div w:id="2083328078">
      <w:bodyDiv w:val="1"/>
      <w:marLeft w:val="0"/>
      <w:marRight w:val="0"/>
      <w:marTop w:val="0"/>
      <w:marBottom w:val="0"/>
      <w:divBdr>
        <w:top w:val="none" w:sz="0" w:space="0" w:color="auto"/>
        <w:left w:val="none" w:sz="0" w:space="0" w:color="auto"/>
        <w:bottom w:val="none" w:sz="0" w:space="0" w:color="auto"/>
        <w:right w:val="none" w:sz="0" w:space="0" w:color="auto"/>
      </w:divBdr>
    </w:div>
    <w:div w:id="211335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q2032.au/documents/ELEVATE%202042%20Legacy%20Strategy_FULL%20LENGTH.pdf" TargetMode="External"/><Relationship Id="rId18" Type="http://schemas.openxmlformats.org/officeDocument/2006/relationships/hyperlink" Target="https://www.arts.qld.gov.au/images/documents/artsqld/Organisations_Fund_2026-2029-Application.pdf" TargetMode="External"/><Relationship Id="rId26" Type="http://schemas.openxmlformats.org/officeDocument/2006/relationships/hyperlink" Target="file:///C:\Users\tdim\Downloads\www.arts.qld.gov.au\artsacum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dn.q2032.au/documents/ELEVATE%202042%20Legacy%20Strategy_FULL%20LENGTH.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rts.qld.gov.au/images/documents/artsqld/creativetogether/Creative-Together_march-2023.pdf" TargetMode="External"/><Relationship Id="rId17" Type="http://schemas.openxmlformats.org/officeDocument/2006/relationships/hyperlink" Target="mailto:organisationsfund@arts.qld.gov.au" TargetMode="External"/><Relationship Id="rId25" Type="http://schemas.openxmlformats.org/officeDocument/2006/relationships/hyperlink" Target="mailto:organisationsfund@arts.qld.gov.a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ts.qld.gov.au/aq-funding/organisations-fund-2026-2029" TargetMode="External"/><Relationship Id="rId20" Type="http://schemas.openxmlformats.org/officeDocument/2006/relationships/hyperlink" Target="https://www.arts.qld.gov.au/creative-together" TargetMode="External"/><Relationship Id="rId29" Type="http://schemas.openxmlformats.org/officeDocument/2006/relationships/hyperlink" Target="https://www.accesshub.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aq-funding/organisations-fund-2026-2029/faqs" TargetMode="External"/><Relationship Id="rId24" Type="http://schemas.openxmlformats.org/officeDocument/2006/relationships/hyperlink" Target="https://www.arts.qld.gov.au/aq-funding/organisations-fund-2026-2029/faq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rts.qld.gov.au/projects-and-initiatives/first-nations-arts-and-cultures-panel/cef" TargetMode="External"/><Relationship Id="rId23" Type="http://schemas.openxmlformats.org/officeDocument/2006/relationships/hyperlink" Target="mailto:organisationsfund@arts.qld.gov.au" TargetMode="External"/><Relationship Id="rId28" Type="http://schemas.openxmlformats.org/officeDocument/2006/relationships/hyperlink" Target="https://www.tisnational.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rts.qld.gov.au/aq-funding/organisations-fund-2026-2029/faqs" TargetMode="External"/><Relationship Id="rId31" Type="http://schemas.openxmlformats.org/officeDocument/2006/relationships/hyperlink" Target="mailto:organisationsfund@arts.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qld.gov.au/aq-funding/organisations-fund-2026-2029/faqs" TargetMode="External"/><Relationship Id="rId22" Type="http://schemas.openxmlformats.org/officeDocument/2006/relationships/hyperlink" Target="mailto:organisationsfund@arts.qld.gov.au" TargetMode="External"/><Relationship Id="rId27" Type="http://schemas.openxmlformats.org/officeDocument/2006/relationships/hyperlink" Target="mailto:organisationsfund@arts.qld.gov.au" TargetMode="External"/><Relationship Id="rId30" Type="http://schemas.openxmlformats.org/officeDocument/2006/relationships/hyperlink" Target="mailto:investment@arts.qld.gov.au"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fficetemplates.arts.qld.gov.au\officetemplates$\Arts%20Queensland\A4%20Portrait%20-%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937CB1DC4404CADD0C2C2460418C3" ma:contentTypeVersion="15" ma:contentTypeDescription="Create a new document." ma:contentTypeScope="" ma:versionID="e66393451c6a7facdacdf99a54ecb9c0">
  <xsd:schema xmlns:xsd="http://www.w3.org/2001/XMLSchema" xmlns:xs="http://www.w3.org/2001/XMLSchema" xmlns:p="http://schemas.microsoft.com/office/2006/metadata/properties" xmlns:ns2="d1be42e1-552f-4566-9bc4-e5b10f752520" xmlns:ns3="7ac5a54c-fdbc-4c1e-b7a2-610d029f0e1f" targetNamespace="http://schemas.microsoft.com/office/2006/metadata/properties" ma:root="true" ma:fieldsID="335ed47d35197a7b6d5a4f1f6f5a258c" ns2:_="" ns3:_="">
    <xsd:import namespace="d1be42e1-552f-4566-9bc4-e5b10f752520"/>
    <xsd:import namespace="7ac5a54c-fdbc-4c1e-b7a2-610d029f0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e42e1-552f-4566-9bc4-e5b10f752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2fc8e2-cac2-4b33-88a2-0be78292acb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5a54c-fdbc-4c1e-b7a2-610d029f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aa94d6-1680-4029-acaf-a4a51c636015}" ma:internalName="TaxCatchAll" ma:showField="CatchAllData" ma:web="7ac5a54c-fdbc-4c1e-b7a2-610d029f0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e42e1-552f-4566-9bc4-e5b10f752520">
      <Terms xmlns="http://schemas.microsoft.com/office/infopath/2007/PartnerControls"/>
    </lcf76f155ced4ddcb4097134ff3c332f>
    <TaxCatchAll xmlns="7ac5a54c-fdbc-4c1e-b7a2-610d029f0e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6930-CA58-440C-8B8F-C28C1C43563D}">
  <ds:schemaRefs>
    <ds:schemaRef ds:uri="http://schemas.microsoft.com/sharepoint/v3/contenttype/forms"/>
  </ds:schemaRefs>
</ds:datastoreItem>
</file>

<file path=customXml/itemProps2.xml><?xml version="1.0" encoding="utf-8"?>
<ds:datastoreItem xmlns:ds="http://schemas.openxmlformats.org/officeDocument/2006/customXml" ds:itemID="{A17648C3-62C3-43F5-AEDB-AF6111DD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e42e1-552f-4566-9bc4-e5b10f752520"/>
    <ds:schemaRef ds:uri="7ac5a54c-fdbc-4c1e-b7a2-610d029f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4A1C4-D656-4A72-BD56-237799F844CE}">
  <ds:schemaRefs>
    <ds:schemaRef ds:uri="http://schemas.microsoft.com/office/2006/metadata/properties"/>
    <ds:schemaRef ds:uri="http://schemas.microsoft.com/office/infopath/2007/PartnerControls"/>
    <ds:schemaRef ds:uri="d1be42e1-552f-4566-9bc4-e5b10f752520"/>
    <ds:schemaRef ds:uri="7ac5a54c-fdbc-4c1e-b7a2-610d029f0e1f"/>
  </ds:schemaRefs>
</ds:datastoreItem>
</file>

<file path=customXml/itemProps4.xml><?xml version="1.0" encoding="utf-8"?>
<ds:datastoreItem xmlns:ds="http://schemas.openxmlformats.org/officeDocument/2006/customXml" ds:itemID="{475E391B-65DC-7747-A7B3-445A0B24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 Blue</Template>
  <TotalTime>1</TotalTime>
  <Pages>8</Pages>
  <Words>3099</Words>
  <Characters>17824</Characters>
  <Application>Microsoft Office Word</Application>
  <DocSecurity>0</DocSecurity>
  <Lines>278</Lines>
  <Paragraphs>178</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20745</CharactersWithSpaces>
  <SharedDoc>false</SharedDoc>
  <HLinks>
    <vt:vector size="30" baseType="variant">
      <vt:variant>
        <vt:i4>2687004</vt:i4>
      </vt:variant>
      <vt:variant>
        <vt:i4>15</vt:i4>
      </vt:variant>
      <vt:variant>
        <vt:i4>0</vt:i4>
      </vt:variant>
      <vt:variant>
        <vt:i4>5</vt:i4>
      </vt:variant>
      <vt:variant>
        <vt:lpwstr>mailto:investment@arts.qld.gov.au</vt:lpwstr>
      </vt:variant>
      <vt:variant>
        <vt:lpwstr/>
      </vt:variant>
      <vt:variant>
        <vt:i4>8126513</vt:i4>
      </vt:variant>
      <vt:variant>
        <vt:i4>12</vt:i4>
      </vt:variant>
      <vt:variant>
        <vt:i4>0</vt:i4>
      </vt:variant>
      <vt:variant>
        <vt:i4>5</vt:i4>
      </vt:variant>
      <vt:variant>
        <vt:lpwstr>https://www.arts.qld.gov.au/projects-and-initiatives/first-nations-arts-and-cultures-panel/cef</vt:lpwstr>
      </vt:variant>
      <vt:variant>
        <vt:lpwstr/>
      </vt:variant>
      <vt:variant>
        <vt:i4>2687004</vt:i4>
      </vt:variant>
      <vt:variant>
        <vt:i4>9</vt:i4>
      </vt:variant>
      <vt:variant>
        <vt:i4>0</vt:i4>
      </vt:variant>
      <vt:variant>
        <vt:i4>5</vt:i4>
      </vt:variant>
      <vt:variant>
        <vt:lpwstr>mailto:investment@arts.qld.gov.au</vt:lpwstr>
      </vt:variant>
      <vt:variant>
        <vt:lpwstr/>
      </vt:variant>
      <vt:variant>
        <vt:i4>2687004</vt:i4>
      </vt:variant>
      <vt:variant>
        <vt:i4>6</vt:i4>
      </vt:variant>
      <vt:variant>
        <vt:i4>0</vt:i4>
      </vt:variant>
      <vt:variant>
        <vt:i4>5</vt:i4>
      </vt:variant>
      <vt:variant>
        <vt:lpwstr>mailto:investment@arts.qld.gov.au</vt:lpwstr>
      </vt:variant>
      <vt:variant>
        <vt:lpwstr/>
      </vt:variant>
      <vt:variant>
        <vt:i4>1966150</vt:i4>
      </vt:variant>
      <vt:variant>
        <vt:i4>0</vt:i4>
      </vt:variant>
      <vt:variant>
        <vt:i4>0</vt:i4>
      </vt:variant>
      <vt:variant>
        <vt:i4>5</vt:i4>
      </vt:variant>
      <vt:variant>
        <vt:lpwstr>https://www.arts.qld.gov.au/creative-together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PPuzzi</dc:creator>
  <cp:keywords/>
  <dc:description/>
  <cp:lastModifiedBy>Alison Brearley</cp:lastModifiedBy>
  <cp:revision>2</cp:revision>
  <cp:lastPrinted>2024-09-30T04:35:00Z</cp:lastPrinted>
  <dcterms:created xsi:type="dcterms:W3CDTF">2024-10-11T06:03:00Z</dcterms:created>
  <dcterms:modified xsi:type="dcterms:W3CDTF">2024-10-11T06:03:00Z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0x010100FA8937CB1DC4404CADD0C2C2460418C3</vt:lpwstr>
  </property>
  <property fmtid="{D5CDD505-2E9C-101B-9397-08002B2CF9AE}" pid="3" name="MediaServiceImageTags">
    <vt:lpwstr/>
  </property>
</Properties>
</file>