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D5C91" w14:textId="77777777" w:rsidR="003A6FE9" w:rsidRDefault="00C459C6" w:rsidP="00C5060C">
      <w:pPr>
        <w:pStyle w:val="Heading1"/>
        <w:spacing w:before="0"/>
        <w:ind w:right="73"/>
        <w:rPr>
          <w:rFonts w:asciiTheme="majorHAnsi" w:hAnsiTheme="majorHAnsi" w:cstheme="majorHAnsi"/>
        </w:rPr>
      </w:pPr>
      <w:r w:rsidRPr="0026371D">
        <w:rPr>
          <w:rFonts w:asciiTheme="majorHAnsi" w:hAnsiTheme="majorHAnsi" w:cstheme="majorHAnsi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2162233" wp14:editId="062AF8AA">
            <wp:simplePos x="0" y="0"/>
            <wp:positionH relativeFrom="column">
              <wp:posOffset>4041775</wp:posOffset>
            </wp:positionH>
            <wp:positionV relativeFrom="paragraph">
              <wp:posOffset>325755</wp:posOffset>
            </wp:positionV>
            <wp:extent cx="1793875" cy="15309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4F846" w14:textId="77777777" w:rsidR="00C459C6" w:rsidRDefault="00C459C6" w:rsidP="00C5060C">
      <w:pPr>
        <w:pStyle w:val="Heading1"/>
        <w:spacing w:before="0"/>
        <w:ind w:right="73"/>
        <w:rPr>
          <w:rFonts w:asciiTheme="majorHAnsi" w:hAnsiTheme="majorHAnsi" w:cstheme="majorHAnsi"/>
        </w:rPr>
      </w:pPr>
    </w:p>
    <w:p w14:paraId="2D4567DA" w14:textId="77777777" w:rsidR="00080F23" w:rsidRPr="0026371D" w:rsidRDefault="0048398E" w:rsidP="00C5060C">
      <w:pPr>
        <w:pStyle w:val="Heading1"/>
        <w:spacing w:before="0"/>
        <w:ind w:right="73"/>
        <w:rPr>
          <w:rFonts w:asciiTheme="majorHAnsi" w:hAnsiTheme="majorHAnsi" w:cstheme="majorHAnsi"/>
        </w:rPr>
      </w:pPr>
      <w:r w:rsidRPr="0026371D">
        <w:rPr>
          <w:rFonts w:asciiTheme="majorHAnsi" w:hAnsiTheme="majorHAnsi" w:cstheme="majorHAnsi"/>
        </w:rPr>
        <w:t>Expression of Interest</w:t>
      </w:r>
    </w:p>
    <w:p w14:paraId="5AADE88A" w14:textId="77777777" w:rsidR="00080F23" w:rsidRPr="0026371D" w:rsidRDefault="00080F23" w:rsidP="00C5060C">
      <w:pPr>
        <w:ind w:right="73"/>
        <w:rPr>
          <w:rFonts w:asciiTheme="majorHAnsi" w:hAnsiTheme="majorHAnsi" w:cstheme="majorHAnsi"/>
        </w:rPr>
      </w:pPr>
    </w:p>
    <w:p w14:paraId="5CBEE7DF" w14:textId="77777777" w:rsidR="00080F23" w:rsidRPr="0026371D" w:rsidRDefault="00080F23" w:rsidP="00C5060C">
      <w:pPr>
        <w:ind w:right="73"/>
        <w:rPr>
          <w:rFonts w:asciiTheme="majorHAnsi" w:hAnsiTheme="majorHAnsi" w:cstheme="majorHAnsi"/>
          <w:szCs w:val="24"/>
        </w:rPr>
      </w:pPr>
    </w:p>
    <w:p w14:paraId="22D24BE0" w14:textId="77777777" w:rsidR="00C459C6" w:rsidRDefault="00C459C6" w:rsidP="00C5060C">
      <w:pPr>
        <w:pStyle w:val="Heading2"/>
        <w:spacing w:before="0"/>
        <w:ind w:right="73"/>
        <w:rPr>
          <w:rFonts w:asciiTheme="majorHAnsi" w:hAnsiTheme="majorHAnsi" w:cstheme="majorHAnsi"/>
        </w:rPr>
      </w:pPr>
    </w:p>
    <w:p w14:paraId="78B59F7F" w14:textId="2907A116" w:rsidR="00095AB0" w:rsidRDefault="003A6FE9" w:rsidP="00C5060C">
      <w:pPr>
        <w:pStyle w:val="Heading2"/>
        <w:spacing w:before="0"/>
        <w:ind w:right="7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</w:t>
      </w:r>
      <w:r w:rsidR="00095AB0" w:rsidRPr="0026371D">
        <w:rPr>
          <w:rFonts w:asciiTheme="majorHAnsi" w:hAnsiTheme="majorHAnsi" w:cstheme="majorHAnsi"/>
        </w:rPr>
        <w:t>lture</w:t>
      </w:r>
      <w:r w:rsidR="0026371D">
        <w:rPr>
          <w:rFonts w:asciiTheme="majorHAnsi" w:hAnsiTheme="majorHAnsi" w:cstheme="majorHAnsi"/>
        </w:rPr>
        <w:t xml:space="preserve"> </w:t>
      </w:r>
      <w:r w:rsidR="00095AB0" w:rsidRPr="0026371D">
        <w:rPr>
          <w:rFonts w:asciiTheme="majorHAnsi" w:hAnsiTheme="majorHAnsi" w:cstheme="majorHAnsi"/>
        </w:rPr>
        <w:t xml:space="preserve">Counts </w:t>
      </w:r>
      <w:r w:rsidR="00A30896" w:rsidRPr="0026371D">
        <w:rPr>
          <w:rFonts w:asciiTheme="majorHAnsi" w:hAnsiTheme="majorHAnsi" w:cstheme="majorHAnsi"/>
        </w:rPr>
        <w:t>Incentive</w:t>
      </w:r>
      <w:r w:rsidR="00356033">
        <w:rPr>
          <w:rFonts w:asciiTheme="majorHAnsi" w:hAnsiTheme="majorHAnsi" w:cstheme="majorHAnsi"/>
        </w:rPr>
        <w:t xml:space="preserve"> for</w:t>
      </w:r>
      <w:r w:rsidR="00A30896" w:rsidRPr="0026371D">
        <w:rPr>
          <w:rFonts w:asciiTheme="majorHAnsi" w:hAnsiTheme="majorHAnsi" w:cstheme="majorHAnsi"/>
        </w:rPr>
        <w:t xml:space="preserve"> </w:t>
      </w:r>
      <w:r w:rsidR="00F13AD0">
        <w:rPr>
          <w:rFonts w:asciiTheme="majorHAnsi" w:hAnsiTheme="majorHAnsi" w:cstheme="majorHAnsi"/>
        </w:rPr>
        <w:t>Organisations Fund</w:t>
      </w:r>
      <w:r w:rsidR="00356033">
        <w:rPr>
          <w:rFonts w:asciiTheme="majorHAnsi" w:hAnsiTheme="majorHAnsi" w:cstheme="majorHAnsi"/>
        </w:rPr>
        <w:t xml:space="preserve"> </w:t>
      </w:r>
      <w:proofErr w:type="gramStart"/>
      <w:r w:rsidR="00356033">
        <w:rPr>
          <w:rFonts w:asciiTheme="majorHAnsi" w:hAnsiTheme="majorHAnsi" w:cstheme="majorHAnsi"/>
        </w:rPr>
        <w:t>( 2017</w:t>
      </w:r>
      <w:proofErr w:type="gramEnd"/>
      <w:r w:rsidR="00356033">
        <w:rPr>
          <w:rFonts w:asciiTheme="majorHAnsi" w:hAnsiTheme="majorHAnsi" w:cstheme="majorHAnsi"/>
        </w:rPr>
        <w:t>-2020) recip</w:t>
      </w:r>
      <w:r w:rsidR="00172621">
        <w:rPr>
          <w:rFonts w:asciiTheme="majorHAnsi" w:hAnsiTheme="majorHAnsi" w:cstheme="majorHAnsi"/>
        </w:rPr>
        <w:t>i</w:t>
      </w:r>
      <w:r w:rsidR="00356033">
        <w:rPr>
          <w:rFonts w:asciiTheme="majorHAnsi" w:hAnsiTheme="majorHAnsi" w:cstheme="majorHAnsi"/>
        </w:rPr>
        <w:t>ents</w:t>
      </w:r>
      <w:r w:rsidR="00F13AD0">
        <w:rPr>
          <w:rFonts w:asciiTheme="majorHAnsi" w:hAnsiTheme="majorHAnsi" w:cstheme="majorHAnsi"/>
        </w:rPr>
        <w:t xml:space="preserve"> </w:t>
      </w:r>
    </w:p>
    <w:p w14:paraId="6AB4C425" w14:textId="77777777" w:rsidR="00C459C6" w:rsidRPr="00C459C6" w:rsidRDefault="00C459C6" w:rsidP="00C459C6"/>
    <w:p w14:paraId="33D5A6C5" w14:textId="107FB806" w:rsidR="00D36771" w:rsidRPr="00C5060C" w:rsidRDefault="00ED75C0" w:rsidP="00C5060C">
      <w:pPr>
        <w:pStyle w:val="BodyText"/>
        <w:rPr>
          <w:sz w:val="22"/>
          <w:szCs w:val="22"/>
        </w:rPr>
      </w:pPr>
      <w:r w:rsidRPr="00C5060C">
        <w:rPr>
          <w:sz w:val="22"/>
          <w:szCs w:val="22"/>
        </w:rPr>
        <w:t xml:space="preserve">Culture Counts is an Australian </w:t>
      </w:r>
      <w:r w:rsidR="00F13AD0">
        <w:rPr>
          <w:sz w:val="22"/>
          <w:szCs w:val="22"/>
        </w:rPr>
        <w:t xml:space="preserve">digital evaluation </w:t>
      </w:r>
      <w:r w:rsidRPr="00C5060C">
        <w:rPr>
          <w:sz w:val="22"/>
          <w:szCs w:val="22"/>
        </w:rPr>
        <w:t xml:space="preserve">platform that captures </w:t>
      </w:r>
      <w:r w:rsidR="00CB3237">
        <w:rPr>
          <w:sz w:val="22"/>
          <w:szCs w:val="22"/>
        </w:rPr>
        <w:t>data</w:t>
      </w:r>
      <w:r w:rsidRPr="00C5060C">
        <w:rPr>
          <w:sz w:val="22"/>
          <w:szCs w:val="22"/>
        </w:rPr>
        <w:t xml:space="preserve"> on the quality and re</w:t>
      </w:r>
      <w:r w:rsidR="003925B8">
        <w:rPr>
          <w:sz w:val="22"/>
          <w:szCs w:val="22"/>
        </w:rPr>
        <w:t>ach of arts and cultural events</w:t>
      </w:r>
      <w:r w:rsidRPr="00C5060C">
        <w:rPr>
          <w:sz w:val="22"/>
          <w:szCs w:val="22"/>
        </w:rPr>
        <w:t xml:space="preserve">. </w:t>
      </w:r>
      <w:r w:rsidR="009F78FA" w:rsidRPr="00C5060C">
        <w:rPr>
          <w:sz w:val="22"/>
          <w:szCs w:val="22"/>
        </w:rPr>
        <w:t xml:space="preserve">Arts Queensland recognises that public and peer feedback is critical to </w:t>
      </w:r>
      <w:r w:rsidR="00356033">
        <w:rPr>
          <w:sz w:val="22"/>
          <w:szCs w:val="22"/>
        </w:rPr>
        <w:t xml:space="preserve">an organisation’s </w:t>
      </w:r>
      <w:r w:rsidR="009F78FA" w:rsidRPr="00C5060C">
        <w:rPr>
          <w:sz w:val="22"/>
          <w:szCs w:val="22"/>
        </w:rPr>
        <w:t xml:space="preserve">ongoing artistic </w:t>
      </w:r>
      <w:r w:rsidR="00356033">
        <w:rPr>
          <w:sz w:val="22"/>
          <w:szCs w:val="22"/>
        </w:rPr>
        <w:t xml:space="preserve">vibrancy </w:t>
      </w:r>
      <w:r w:rsidR="009F78FA" w:rsidRPr="00C5060C">
        <w:rPr>
          <w:sz w:val="22"/>
          <w:szCs w:val="22"/>
        </w:rPr>
        <w:t>an</w:t>
      </w:r>
      <w:r w:rsidR="005E316D">
        <w:rPr>
          <w:sz w:val="22"/>
          <w:szCs w:val="22"/>
        </w:rPr>
        <w:t xml:space="preserve">d business </w:t>
      </w:r>
      <w:r w:rsidR="00356033">
        <w:rPr>
          <w:sz w:val="22"/>
          <w:szCs w:val="22"/>
        </w:rPr>
        <w:t>growth</w:t>
      </w:r>
      <w:r w:rsidR="005E316D">
        <w:rPr>
          <w:sz w:val="22"/>
          <w:szCs w:val="22"/>
        </w:rPr>
        <w:t xml:space="preserve">. However, </w:t>
      </w:r>
      <w:r w:rsidR="003A6FE9" w:rsidRPr="00C5060C">
        <w:rPr>
          <w:sz w:val="22"/>
          <w:szCs w:val="22"/>
        </w:rPr>
        <w:t xml:space="preserve">implementation of robust, standardised </w:t>
      </w:r>
      <w:r w:rsidR="009F78FA" w:rsidRPr="00C5060C">
        <w:rPr>
          <w:sz w:val="22"/>
          <w:szCs w:val="22"/>
        </w:rPr>
        <w:t xml:space="preserve">systems for collecting this type of data can be challenging. </w:t>
      </w:r>
    </w:p>
    <w:p w14:paraId="266B998D" w14:textId="77777777" w:rsidR="00D36771" w:rsidRPr="00C5060C" w:rsidRDefault="00D36771" w:rsidP="00C5060C">
      <w:pPr>
        <w:ind w:right="73"/>
        <w:rPr>
          <w:rFonts w:asciiTheme="majorHAnsi" w:hAnsiTheme="majorHAnsi" w:cstheme="majorHAnsi"/>
          <w:sz w:val="22"/>
          <w:szCs w:val="22"/>
        </w:rPr>
      </w:pPr>
    </w:p>
    <w:p w14:paraId="08EE82BA" w14:textId="11F8E790" w:rsidR="00D64B69" w:rsidRPr="00C5060C" w:rsidRDefault="00C75620" w:rsidP="00D64B69">
      <w:pPr>
        <w:tabs>
          <w:tab w:val="left" w:pos="357"/>
        </w:tabs>
        <w:ind w:right="-284"/>
        <w:rPr>
          <w:rFonts w:asciiTheme="majorHAnsi" w:hAnsiTheme="majorHAnsi" w:cstheme="majorHAnsi"/>
          <w:sz w:val="22"/>
          <w:szCs w:val="22"/>
        </w:rPr>
      </w:pPr>
      <w:r w:rsidRPr="00C5060C">
        <w:rPr>
          <w:rFonts w:asciiTheme="majorHAnsi" w:hAnsiTheme="majorHAnsi" w:cstheme="majorHAnsi"/>
          <w:sz w:val="22"/>
          <w:szCs w:val="22"/>
        </w:rPr>
        <w:t xml:space="preserve">Through its </w:t>
      </w:r>
      <w:hyperlink r:id="rId10" w:history="1">
        <w:r w:rsidRPr="00C5060C">
          <w:rPr>
            <w:rStyle w:val="Hyperlink"/>
            <w:rFonts w:asciiTheme="majorHAnsi" w:hAnsiTheme="majorHAnsi" w:cstheme="majorHAnsi"/>
            <w:sz w:val="22"/>
            <w:szCs w:val="22"/>
          </w:rPr>
          <w:t>Arts Acumen</w:t>
        </w:r>
      </w:hyperlink>
      <w:r w:rsidRPr="00C5060C">
        <w:rPr>
          <w:rFonts w:asciiTheme="majorHAnsi" w:hAnsiTheme="majorHAnsi" w:cstheme="majorHAnsi"/>
          <w:sz w:val="22"/>
          <w:szCs w:val="22"/>
        </w:rPr>
        <w:t xml:space="preserve"> initiative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C5060C">
        <w:rPr>
          <w:rFonts w:asciiTheme="majorHAnsi" w:hAnsiTheme="majorHAnsi" w:cstheme="majorHAnsi"/>
          <w:sz w:val="22"/>
          <w:szCs w:val="22"/>
        </w:rPr>
        <w:t xml:space="preserve"> Arts Queensland has partnered with Culture Counts to provide </w:t>
      </w:r>
    </w:p>
    <w:p w14:paraId="37083C43" w14:textId="2D358080" w:rsidR="00D64B69" w:rsidRDefault="00C75620" w:rsidP="00C5060C">
      <w:pPr>
        <w:tabs>
          <w:tab w:val="left" w:pos="357"/>
        </w:tabs>
        <w:ind w:right="73"/>
        <w:rPr>
          <w:rFonts w:asciiTheme="majorHAnsi" w:hAnsiTheme="majorHAnsi" w:cstheme="majorHAnsi"/>
          <w:sz w:val="22"/>
          <w:szCs w:val="22"/>
        </w:rPr>
      </w:pPr>
      <w:proofErr w:type="gramStart"/>
      <w:r w:rsidRPr="00C5060C">
        <w:rPr>
          <w:rFonts w:asciiTheme="majorHAnsi" w:hAnsiTheme="majorHAnsi" w:cstheme="majorHAnsi"/>
          <w:sz w:val="22"/>
          <w:szCs w:val="22"/>
        </w:rPr>
        <w:t>a</w:t>
      </w:r>
      <w:proofErr w:type="gramEnd"/>
      <w:r w:rsidRPr="00C5060C">
        <w:rPr>
          <w:rFonts w:asciiTheme="majorHAnsi" w:hAnsiTheme="majorHAnsi" w:cstheme="majorHAnsi"/>
          <w:sz w:val="22"/>
          <w:szCs w:val="22"/>
        </w:rPr>
        <w:t xml:space="preserve"> special, introductory membership </w:t>
      </w:r>
      <w:r>
        <w:rPr>
          <w:rFonts w:asciiTheme="majorHAnsi" w:hAnsiTheme="majorHAnsi" w:cstheme="majorHAnsi"/>
          <w:sz w:val="22"/>
          <w:szCs w:val="22"/>
        </w:rPr>
        <w:t>offer</w:t>
      </w:r>
      <w:r w:rsidRPr="00C5060C">
        <w:rPr>
          <w:rFonts w:asciiTheme="majorHAnsi" w:hAnsiTheme="majorHAnsi" w:cstheme="majorHAnsi"/>
          <w:sz w:val="22"/>
          <w:szCs w:val="22"/>
        </w:rPr>
        <w:t xml:space="preserve"> of $2000</w:t>
      </w:r>
      <w:r w:rsidR="00356033">
        <w:rPr>
          <w:rFonts w:asciiTheme="majorHAnsi" w:hAnsiTheme="majorHAnsi" w:cstheme="majorHAnsi"/>
          <w:sz w:val="22"/>
          <w:szCs w:val="22"/>
        </w:rPr>
        <w:t xml:space="preserve"> to ac</w:t>
      </w:r>
      <w:r w:rsidR="00172621">
        <w:rPr>
          <w:rFonts w:asciiTheme="majorHAnsi" w:hAnsiTheme="majorHAnsi" w:cstheme="majorHAnsi"/>
          <w:sz w:val="22"/>
          <w:szCs w:val="22"/>
        </w:rPr>
        <w:t>c</w:t>
      </w:r>
      <w:r w:rsidR="00356033">
        <w:rPr>
          <w:rFonts w:asciiTheme="majorHAnsi" w:hAnsiTheme="majorHAnsi" w:cstheme="majorHAnsi"/>
          <w:sz w:val="22"/>
          <w:szCs w:val="22"/>
        </w:rPr>
        <w:t>ess Culture Counts in 2017</w:t>
      </w:r>
      <w:r w:rsidRPr="00C5060C">
        <w:rPr>
          <w:rFonts w:asciiTheme="majorHAnsi" w:hAnsiTheme="majorHAnsi" w:cstheme="majorHAnsi"/>
          <w:sz w:val="22"/>
          <w:szCs w:val="22"/>
        </w:rPr>
        <w:t xml:space="preserve"> for </w:t>
      </w:r>
      <w:r w:rsidR="00D64B69">
        <w:rPr>
          <w:rFonts w:asciiTheme="majorHAnsi" w:hAnsiTheme="majorHAnsi" w:cstheme="majorHAnsi"/>
          <w:sz w:val="22"/>
          <w:szCs w:val="22"/>
        </w:rPr>
        <w:t xml:space="preserve">up to </w:t>
      </w:r>
      <w:r>
        <w:rPr>
          <w:rFonts w:asciiTheme="majorHAnsi" w:hAnsiTheme="majorHAnsi" w:cstheme="majorHAnsi"/>
          <w:sz w:val="22"/>
          <w:szCs w:val="22"/>
        </w:rPr>
        <w:t>20</w:t>
      </w:r>
      <w:r w:rsidRPr="00C5060C">
        <w:rPr>
          <w:rFonts w:asciiTheme="majorHAnsi" w:hAnsiTheme="majorHAnsi" w:cstheme="majorHAnsi"/>
          <w:sz w:val="22"/>
          <w:szCs w:val="22"/>
        </w:rPr>
        <w:t xml:space="preserve"> companies funded </w:t>
      </w:r>
      <w:r w:rsidR="00356033">
        <w:rPr>
          <w:rFonts w:asciiTheme="majorHAnsi" w:hAnsiTheme="majorHAnsi" w:cstheme="majorHAnsi"/>
          <w:sz w:val="22"/>
          <w:szCs w:val="22"/>
        </w:rPr>
        <w:t>by the</w:t>
      </w:r>
      <w:r w:rsidRPr="00C5060C">
        <w:rPr>
          <w:rFonts w:asciiTheme="majorHAnsi" w:hAnsiTheme="majorHAnsi" w:cstheme="majorHAnsi"/>
          <w:sz w:val="22"/>
          <w:szCs w:val="22"/>
        </w:rPr>
        <w:t xml:space="preserve"> </w:t>
      </w:r>
      <w:r w:rsidRPr="00C5060C">
        <w:rPr>
          <w:rFonts w:asciiTheme="majorHAnsi" w:hAnsiTheme="majorHAnsi" w:cstheme="majorHAnsi"/>
          <w:i/>
          <w:sz w:val="22"/>
          <w:szCs w:val="22"/>
        </w:rPr>
        <w:t>Organisations Fund 2017-2020</w:t>
      </w:r>
      <w:r w:rsidRPr="00C5060C">
        <w:rPr>
          <w:rFonts w:asciiTheme="majorHAnsi" w:hAnsiTheme="majorHAnsi" w:cstheme="majorHAnsi"/>
          <w:sz w:val="22"/>
          <w:szCs w:val="22"/>
        </w:rPr>
        <w:t xml:space="preserve">. </w:t>
      </w:r>
      <w:r w:rsidR="004A1EA2" w:rsidRPr="00C5060C">
        <w:rPr>
          <w:rFonts w:asciiTheme="majorHAnsi" w:hAnsiTheme="majorHAnsi" w:cstheme="majorHAnsi"/>
          <w:sz w:val="22"/>
          <w:szCs w:val="22"/>
        </w:rPr>
        <w:t xml:space="preserve">This represents </w:t>
      </w:r>
      <w:r w:rsidR="00C5060C" w:rsidRPr="00C5060C">
        <w:rPr>
          <w:rFonts w:asciiTheme="majorHAnsi" w:hAnsiTheme="majorHAnsi" w:cstheme="majorHAnsi"/>
          <w:sz w:val="22"/>
          <w:szCs w:val="22"/>
        </w:rPr>
        <w:t xml:space="preserve">a </w:t>
      </w:r>
      <w:r w:rsidR="00D64B69">
        <w:rPr>
          <w:rFonts w:asciiTheme="majorHAnsi" w:hAnsiTheme="majorHAnsi" w:cstheme="majorHAnsi"/>
          <w:sz w:val="22"/>
          <w:szCs w:val="22"/>
        </w:rPr>
        <w:t>58</w:t>
      </w:r>
      <w:r w:rsidR="004A1EA2" w:rsidRPr="00C5060C">
        <w:rPr>
          <w:rFonts w:asciiTheme="majorHAnsi" w:hAnsiTheme="majorHAnsi" w:cstheme="majorHAnsi"/>
          <w:sz w:val="22"/>
          <w:szCs w:val="22"/>
        </w:rPr>
        <w:t xml:space="preserve">% discount on </w:t>
      </w:r>
      <w:r w:rsidR="008C5612" w:rsidRPr="00C5060C">
        <w:rPr>
          <w:rFonts w:asciiTheme="majorHAnsi" w:hAnsiTheme="majorHAnsi" w:cstheme="majorHAnsi"/>
          <w:sz w:val="22"/>
          <w:szCs w:val="22"/>
        </w:rPr>
        <w:t>the full membership price.</w:t>
      </w:r>
      <w:r w:rsidR="00D64B6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74FF740" w14:textId="77777777" w:rsidR="00D64B69" w:rsidRDefault="00D64B69" w:rsidP="00C5060C">
      <w:pPr>
        <w:tabs>
          <w:tab w:val="left" w:pos="357"/>
        </w:tabs>
        <w:ind w:right="73"/>
        <w:rPr>
          <w:rFonts w:asciiTheme="majorHAnsi" w:hAnsiTheme="majorHAnsi" w:cstheme="majorHAnsi"/>
          <w:sz w:val="22"/>
          <w:szCs w:val="22"/>
        </w:rPr>
      </w:pPr>
    </w:p>
    <w:p w14:paraId="1879D8E7" w14:textId="7BDD75EC" w:rsidR="00E66DC9" w:rsidRDefault="00D64B69" w:rsidP="00C5060C">
      <w:pPr>
        <w:tabs>
          <w:tab w:val="left" w:pos="357"/>
        </w:tabs>
        <w:ind w:right="7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This offer is available</w:t>
      </w:r>
      <w:r w:rsidRPr="00C5060C">
        <w:rPr>
          <w:rFonts w:asciiTheme="majorHAnsi" w:hAnsiTheme="majorHAnsi" w:cstheme="majorHAnsi"/>
          <w:sz w:val="22"/>
          <w:szCs w:val="22"/>
        </w:rPr>
        <w:t xml:space="preserve"> through </w:t>
      </w:r>
      <w:r>
        <w:rPr>
          <w:rFonts w:asciiTheme="majorHAnsi" w:hAnsiTheme="majorHAnsi" w:cstheme="majorHAnsi"/>
          <w:sz w:val="22"/>
          <w:szCs w:val="22"/>
        </w:rPr>
        <w:t xml:space="preserve">an </w:t>
      </w:r>
      <w:r w:rsidRPr="002A440E">
        <w:rPr>
          <w:rFonts w:asciiTheme="majorHAnsi" w:hAnsiTheme="majorHAnsi" w:cstheme="majorHAnsi"/>
          <w:sz w:val="22"/>
          <w:szCs w:val="22"/>
        </w:rPr>
        <w:t>Expression of Interest (EOI) process</w:t>
      </w:r>
      <w:r>
        <w:rPr>
          <w:rFonts w:asciiTheme="majorHAnsi" w:hAnsiTheme="majorHAnsi" w:cstheme="majorHAnsi"/>
          <w:sz w:val="22"/>
          <w:szCs w:val="22"/>
        </w:rPr>
        <w:t xml:space="preserve"> with submissions due </w:t>
      </w:r>
      <w:r>
        <w:rPr>
          <w:rFonts w:asciiTheme="majorHAnsi" w:hAnsiTheme="majorHAnsi" w:cstheme="majorHAnsi"/>
          <w:sz w:val="22"/>
          <w:szCs w:val="22"/>
        </w:rPr>
        <w:br/>
      </w:r>
      <w:r w:rsidR="002A440E" w:rsidRPr="002A440E">
        <w:rPr>
          <w:rFonts w:asciiTheme="majorHAnsi" w:hAnsiTheme="majorHAnsi" w:cstheme="majorHAnsi"/>
          <w:b/>
          <w:sz w:val="22"/>
          <w:szCs w:val="22"/>
        </w:rPr>
        <w:t>5pm Friday</w:t>
      </w:r>
      <w:r w:rsidRPr="002A440E">
        <w:rPr>
          <w:rFonts w:asciiTheme="majorHAnsi" w:hAnsiTheme="majorHAnsi" w:cstheme="majorHAnsi"/>
          <w:b/>
          <w:sz w:val="22"/>
          <w:szCs w:val="22"/>
        </w:rPr>
        <w:t xml:space="preserve"> 10 February 2017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582C7D3" w14:textId="77777777" w:rsidR="000A3C8C" w:rsidRPr="00C5060C" w:rsidRDefault="000A3C8C" w:rsidP="00C5060C">
      <w:pPr>
        <w:tabs>
          <w:tab w:val="left" w:pos="357"/>
        </w:tabs>
        <w:ind w:right="73"/>
        <w:rPr>
          <w:rFonts w:asciiTheme="majorHAnsi" w:hAnsiTheme="majorHAnsi" w:cstheme="majorHAnsi"/>
          <w:sz w:val="22"/>
          <w:szCs w:val="22"/>
        </w:rPr>
      </w:pPr>
    </w:p>
    <w:p w14:paraId="55389C14" w14:textId="6BE333E7" w:rsidR="0048398E" w:rsidRPr="0026371D" w:rsidRDefault="00975DDE" w:rsidP="00C5060C">
      <w:pPr>
        <w:pStyle w:val="Heading2"/>
        <w:spacing w:before="0"/>
        <w:ind w:right="7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48398E" w:rsidRPr="0026371D">
        <w:rPr>
          <w:rFonts w:asciiTheme="majorHAnsi" w:hAnsiTheme="majorHAnsi" w:cstheme="majorHAnsi"/>
        </w:rPr>
        <w:t>ncl</w:t>
      </w:r>
      <w:r w:rsidR="0026371D">
        <w:rPr>
          <w:rFonts w:asciiTheme="majorHAnsi" w:hAnsiTheme="majorHAnsi" w:cstheme="majorHAnsi"/>
        </w:rPr>
        <w:t>u</w:t>
      </w:r>
      <w:r w:rsidR="0048398E" w:rsidRPr="0026371D">
        <w:rPr>
          <w:rFonts w:asciiTheme="majorHAnsi" w:hAnsiTheme="majorHAnsi" w:cstheme="majorHAnsi"/>
        </w:rPr>
        <w:t xml:space="preserve">sions </w:t>
      </w:r>
    </w:p>
    <w:p w14:paraId="77C88E78" w14:textId="03CC6904" w:rsidR="0048398E" w:rsidRPr="00C5060C" w:rsidRDefault="00E542EA" w:rsidP="00C5060C">
      <w:pPr>
        <w:ind w:right="7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Pr="00C5060C">
        <w:rPr>
          <w:rFonts w:asciiTheme="majorHAnsi" w:hAnsiTheme="majorHAnsi" w:cstheme="majorHAnsi"/>
          <w:sz w:val="22"/>
          <w:szCs w:val="22"/>
        </w:rPr>
        <w:t xml:space="preserve">2017 </w:t>
      </w:r>
      <w:r w:rsidR="0060367C">
        <w:rPr>
          <w:rFonts w:asciiTheme="majorHAnsi" w:hAnsiTheme="majorHAnsi" w:cstheme="majorHAnsi"/>
          <w:sz w:val="22"/>
          <w:szCs w:val="22"/>
        </w:rPr>
        <w:t>incentive includes</w:t>
      </w:r>
      <w:r w:rsidR="00356033">
        <w:rPr>
          <w:rFonts w:asciiTheme="majorHAnsi" w:hAnsiTheme="majorHAnsi" w:cstheme="majorHAnsi"/>
          <w:sz w:val="22"/>
          <w:szCs w:val="22"/>
        </w:rPr>
        <w:t>:</w:t>
      </w:r>
    </w:p>
    <w:p w14:paraId="640E7E50" w14:textId="762E1E9D" w:rsidR="0048398E" w:rsidRPr="00C5060C" w:rsidRDefault="00E10698" w:rsidP="00C5060C">
      <w:pPr>
        <w:pStyle w:val="ListParagraph"/>
        <w:numPr>
          <w:ilvl w:val="0"/>
          <w:numId w:val="2"/>
        </w:numPr>
        <w:spacing w:after="0" w:line="240" w:lineRule="auto"/>
        <w:ind w:right="73"/>
        <w:rPr>
          <w:rFonts w:asciiTheme="majorHAnsi" w:hAnsiTheme="majorHAnsi" w:cstheme="majorHAnsi"/>
        </w:rPr>
      </w:pPr>
      <w:proofErr w:type="gramStart"/>
      <w:r w:rsidRPr="00C5060C">
        <w:rPr>
          <w:rFonts w:asciiTheme="majorHAnsi" w:hAnsiTheme="majorHAnsi" w:cstheme="majorHAnsi"/>
        </w:rPr>
        <w:t>c</w:t>
      </w:r>
      <w:r w:rsidR="0048398E" w:rsidRPr="00C5060C">
        <w:rPr>
          <w:rFonts w:asciiTheme="majorHAnsi" w:hAnsiTheme="majorHAnsi" w:cstheme="majorHAnsi"/>
        </w:rPr>
        <w:t>omprehensive</w:t>
      </w:r>
      <w:proofErr w:type="gramEnd"/>
      <w:r w:rsidR="0048398E" w:rsidRPr="00C5060C">
        <w:rPr>
          <w:rFonts w:asciiTheme="majorHAnsi" w:hAnsiTheme="majorHAnsi" w:cstheme="majorHAnsi"/>
        </w:rPr>
        <w:t xml:space="preserve"> support from </w:t>
      </w:r>
      <w:r w:rsidR="00787E7D" w:rsidRPr="00C5060C">
        <w:rPr>
          <w:rFonts w:asciiTheme="majorHAnsi" w:hAnsiTheme="majorHAnsi" w:cstheme="majorHAnsi"/>
        </w:rPr>
        <w:t xml:space="preserve">the </w:t>
      </w:r>
      <w:r w:rsidR="0048398E" w:rsidRPr="00C5060C">
        <w:rPr>
          <w:rFonts w:asciiTheme="majorHAnsi" w:hAnsiTheme="majorHAnsi" w:cstheme="majorHAnsi"/>
        </w:rPr>
        <w:t xml:space="preserve">Culture Counts team to </w:t>
      </w:r>
      <w:r w:rsidR="003925B8">
        <w:rPr>
          <w:rFonts w:asciiTheme="majorHAnsi" w:hAnsiTheme="majorHAnsi" w:cstheme="majorHAnsi"/>
        </w:rPr>
        <w:t>construct</w:t>
      </w:r>
      <w:r w:rsidR="0048398E" w:rsidRPr="00C5060C">
        <w:rPr>
          <w:rFonts w:asciiTheme="majorHAnsi" w:hAnsiTheme="majorHAnsi" w:cstheme="majorHAnsi"/>
        </w:rPr>
        <w:t xml:space="preserve"> surveys and undertake analysis and reporting for </w:t>
      </w:r>
      <w:r w:rsidR="00356033">
        <w:rPr>
          <w:rFonts w:asciiTheme="majorHAnsi" w:hAnsiTheme="majorHAnsi" w:cstheme="majorHAnsi"/>
        </w:rPr>
        <w:t xml:space="preserve">an </w:t>
      </w:r>
      <w:r w:rsidR="00E04B3D">
        <w:rPr>
          <w:rFonts w:asciiTheme="majorHAnsi" w:hAnsiTheme="majorHAnsi" w:cstheme="majorHAnsi"/>
        </w:rPr>
        <w:t xml:space="preserve">organisations’ </w:t>
      </w:r>
      <w:r w:rsidR="00A30896" w:rsidRPr="00C5060C">
        <w:rPr>
          <w:rFonts w:asciiTheme="majorHAnsi" w:hAnsiTheme="majorHAnsi" w:cstheme="majorHAnsi"/>
        </w:rPr>
        <w:t>events</w:t>
      </w:r>
      <w:r w:rsidR="005A7873" w:rsidRPr="00C5060C">
        <w:rPr>
          <w:rFonts w:asciiTheme="majorHAnsi" w:hAnsiTheme="majorHAnsi" w:cstheme="majorHAnsi"/>
        </w:rPr>
        <w:t xml:space="preserve"> </w:t>
      </w:r>
      <w:r w:rsidR="00A30896" w:rsidRPr="00C5060C">
        <w:rPr>
          <w:rFonts w:asciiTheme="majorHAnsi" w:hAnsiTheme="majorHAnsi" w:cstheme="majorHAnsi"/>
        </w:rPr>
        <w:t xml:space="preserve">in 2017. </w:t>
      </w:r>
    </w:p>
    <w:p w14:paraId="1B10B27C" w14:textId="5BD7CDD0" w:rsidR="003A6FE9" w:rsidRPr="00C5060C" w:rsidRDefault="00E10698" w:rsidP="00C5060C">
      <w:pPr>
        <w:pStyle w:val="ListParagraph"/>
        <w:numPr>
          <w:ilvl w:val="0"/>
          <w:numId w:val="2"/>
        </w:numPr>
        <w:spacing w:after="0" w:line="240" w:lineRule="auto"/>
        <w:ind w:right="73"/>
        <w:rPr>
          <w:rFonts w:asciiTheme="majorHAnsi" w:hAnsiTheme="majorHAnsi" w:cstheme="majorHAnsi"/>
        </w:rPr>
      </w:pPr>
      <w:r w:rsidRPr="00C5060C">
        <w:rPr>
          <w:rFonts w:asciiTheme="majorHAnsi" w:hAnsiTheme="majorHAnsi" w:cstheme="majorHAnsi"/>
        </w:rPr>
        <w:t>a</w:t>
      </w:r>
      <w:r w:rsidR="0048398E" w:rsidRPr="00C5060C">
        <w:rPr>
          <w:rFonts w:asciiTheme="majorHAnsi" w:hAnsiTheme="majorHAnsi" w:cstheme="majorHAnsi"/>
        </w:rPr>
        <w:t xml:space="preserve">ccess to self-guided use of Culture Counts </w:t>
      </w:r>
      <w:r w:rsidR="00FE56B8" w:rsidRPr="00C5060C">
        <w:rPr>
          <w:rFonts w:asciiTheme="majorHAnsi" w:hAnsiTheme="majorHAnsi" w:cstheme="majorHAnsi"/>
        </w:rPr>
        <w:t>for 12 months from the date of membership confirmation</w:t>
      </w:r>
      <w:r w:rsidR="00EB38A3" w:rsidRPr="00C5060C">
        <w:rPr>
          <w:rFonts w:asciiTheme="majorHAnsi" w:hAnsiTheme="majorHAnsi" w:cstheme="majorHAnsi"/>
        </w:rPr>
        <w:t xml:space="preserve"> in 2017</w:t>
      </w:r>
      <w:r w:rsidRPr="00C5060C">
        <w:rPr>
          <w:rFonts w:asciiTheme="majorHAnsi" w:hAnsiTheme="majorHAnsi" w:cstheme="majorHAnsi"/>
        </w:rPr>
        <w:t>,</w:t>
      </w:r>
      <w:r w:rsidR="0048398E" w:rsidRPr="00C5060C">
        <w:rPr>
          <w:rFonts w:asciiTheme="majorHAnsi" w:hAnsiTheme="majorHAnsi" w:cstheme="majorHAnsi"/>
        </w:rPr>
        <w:t xml:space="preserve"> w</w:t>
      </w:r>
      <w:r w:rsidR="00094CF3" w:rsidRPr="00C5060C">
        <w:rPr>
          <w:rFonts w:asciiTheme="majorHAnsi" w:hAnsiTheme="majorHAnsi" w:cstheme="majorHAnsi"/>
        </w:rPr>
        <w:t xml:space="preserve">ith standard technical support </w:t>
      </w:r>
      <w:r w:rsidR="0048398E" w:rsidRPr="00C5060C">
        <w:rPr>
          <w:rFonts w:asciiTheme="majorHAnsi" w:hAnsiTheme="majorHAnsi" w:cstheme="majorHAnsi"/>
        </w:rPr>
        <w:t>for use at</w:t>
      </w:r>
      <w:r w:rsidR="002B028A" w:rsidRPr="00C5060C">
        <w:rPr>
          <w:rFonts w:asciiTheme="majorHAnsi" w:hAnsiTheme="majorHAnsi" w:cstheme="majorHAnsi"/>
        </w:rPr>
        <w:t xml:space="preserve"> </w:t>
      </w:r>
      <w:r w:rsidR="0048398E" w:rsidRPr="00C5060C">
        <w:rPr>
          <w:rFonts w:asciiTheme="majorHAnsi" w:hAnsiTheme="majorHAnsi" w:cstheme="majorHAnsi"/>
        </w:rPr>
        <w:t>additional events</w:t>
      </w:r>
      <w:r w:rsidR="00FE56B8" w:rsidRPr="00C5060C">
        <w:rPr>
          <w:rFonts w:asciiTheme="majorHAnsi" w:hAnsiTheme="majorHAnsi" w:cstheme="majorHAnsi"/>
        </w:rPr>
        <w:t xml:space="preserve"> during the </w:t>
      </w:r>
      <w:r w:rsidR="00C75620" w:rsidRPr="00C5060C">
        <w:rPr>
          <w:rFonts w:asciiTheme="majorHAnsi" w:hAnsiTheme="majorHAnsi" w:cstheme="majorHAnsi"/>
        </w:rPr>
        <w:t>12-month</w:t>
      </w:r>
      <w:r w:rsidR="00FE56B8" w:rsidRPr="00C5060C">
        <w:rPr>
          <w:rFonts w:asciiTheme="majorHAnsi" w:hAnsiTheme="majorHAnsi" w:cstheme="majorHAnsi"/>
        </w:rPr>
        <w:t xml:space="preserve"> period</w:t>
      </w:r>
      <w:r w:rsidR="003A6FE9" w:rsidRPr="00C5060C">
        <w:rPr>
          <w:rFonts w:asciiTheme="majorHAnsi" w:hAnsiTheme="majorHAnsi" w:cstheme="majorHAnsi"/>
        </w:rPr>
        <w:t>.</w:t>
      </w:r>
    </w:p>
    <w:p w14:paraId="6A9BF657" w14:textId="77777777" w:rsidR="003A6FE9" w:rsidRPr="00C5060C" w:rsidRDefault="00E10698" w:rsidP="00C5060C">
      <w:pPr>
        <w:pStyle w:val="ListParagraph"/>
        <w:numPr>
          <w:ilvl w:val="0"/>
          <w:numId w:val="2"/>
        </w:numPr>
        <w:spacing w:after="0" w:line="240" w:lineRule="auto"/>
        <w:ind w:right="73"/>
        <w:rPr>
          <w:rFonts w:asciiTheme="majorHAnsi" w:hAnsiTheme="majorHAnsi" w:cstheme="majorHAnsi"/>
        </w:rPr>
      </w:pPr>
      <w:r w:rsidRPr="00C5060C">
        <w:rPr>
          <w:rFonts w:asciiTheme="majorHAnsi" w:hAnsiTheme="majorHAnsi" w:cstheme="majorHAnsi"/>
        </w:rPr>
        <w:t>a</w:t>
      </w:r>
      <w:r w:rsidR="0048398E" w:rsidRPr="00C5060C">
        <w:rPr>
          <w:rFonts w:asciiTheme="majorHAnsi" w:hAnsiTheme="majorHAnsi" w:cstheme="majorHAnsi"/>
        </w:rPr>
        <w:t>n opportunity to share learnings with other participants and discuss interpretation of results</w:t>
      </w:r>
      <w:r w:rsidR="00422FBB" w:rsidRPr="00C5060C">
        <w:rPr>
          <w:rFonts w:asciiTheme="majorHAnsi" w:hAnsiTheme="majorHAnsi" w:cstheme="majorHAnsi"/>
        </w:rPr>
        <w:t>.</w:t>
      </w:r>
    </w:p>
    <w:p w14:paraId="7C4669C1" w14:textId="1A72555D" w:rsidR="0048398E" w:rsidRDefault="00E10698" w:rsidP="00C5060C">
      <w:pPr>
        <w:pStyle w:val="ListParagraph"/>
        <w:numPr>
          <w:ilvl w:val="0"/>
          <w:numId w:val="2"/>
        </w:numPr>
        <w:spacing w:after="0" w:line="240" w:lineRule="auto"/>
        <w:ind w:right="73"/>
        <w:rPr>
          <w:rFonts w:asciiTheme="majorHAnsi" w:hAnsiTheme="majorHAnsi" w:cstheme="majorHAnsi"/>
        </w:rPr>
      </w:pPr>
      <w:r w:rsidRPr="00C5060C">
        <w:rPr>
          <w:rFonts w:asciiTheme="majorHAnsi" w:hAnsiTheme="majorHAnsi" w:cstheme="majorHAnsi"/>
        </w:rPr>
        <w:t>a</w:t>
      </w:r>
      <w:r w:rsidR="0048398E" w:rsidRPr="00C5060C">
        <w:rPr>
          <w:rFonts w:asciiTheme="majorHAnsi" w:hAnsiTheme="majorHAnsi" w:cstheme="majorHAnsi"/>
        </w:rPr>
        <w:t>n opportunity to benchmark with like-organi</w:t>
      </w:r>
      <w:r w:rsidR="00EB38A3" w:rsidRPr="00C5060C">
        <w:rPr>
          <w:rFonts w:asciiTheme="majorHAnsi" w:hAnsiTheme="majorHAnsi" w:cstheme="majorHAnsi"/>
        </w:rPr>
        <w:t xml:space="preserve">sations in </w:t>
      </w:r>
      <w:r w:rsidR="008C5612">
        <w:rPr>
          <w:rFonts w:asciiTheme="majorHAnsi" w:hAnsiTheme="majorHAnsi" w:cstheme="majorHAnsi"/>
        </w:rPr>
        <w:t>Queensland</w:t>
      </w:r>
      <w:r w:rsidR="006E7442">
        <w:rPr>
          <w:rFonts w:asciiTheme="majorHAnsi" w:hAnsiTheme="majorHAnsi" w:cstheme="majorHAnsi"/>
        </w:rPr>
        <w:t xml:space="preserve"> and</w:t>
      </w:r>
      <w:r w:rsidR="008C5612">
        <w:rPr>
          <w:rFonts w:asciiTheme="majorHAnsi" w:hAnsiTheme="majorHAnsi" w:cstheme="majorHAnsi"/>
        </w:rPr>
        <w:t xml:space="preserve"> </w:t>
      </w:r>
      <w:r w:rsidR="003925B8">
        <w:rPr>
          <w:rFonts w:asciiTheme="majorHAnsi" w:hAnsiTheme="majorHAnsi" w:cstheme="majorHAnsi"/>
        </w:rPr>
        <w:t>elsewhere</w:t>
      </w:r>
      <w:r w:rsidR="00422FBB" w:rsidRPr="00C5060C">
        <w:rPr>
          <w:rFonts w:asciiTheme="majorHAnsi" w:hAnsiTheme="majorHAnsi" w:cstheme="majorHAnsi"/>
        </w:rPr>
        <w:t>.</w:t>
      </w:r>
    </w:p>
    <w:p w14:paraId="3453FE82" w14:textId="77777777" w:rsidR="00C459C6" w:rsidRPr="00C5060C" w:rsidRDefault="00C459C6" w:rsidP="00C459C6">
      <w:pPr>
        <w:pStyle w:val="ListParagraph"/>
        <w:spacing w:after="0" w:line="240" w:lineRule="auto"/>
        <w:ind w:left="360" w:right="73"/>
        <w:rPr>
          <w:rFonts w:asciiTheme="majorHAnsi" w:hAnsiTheme="majorHAnsi" w:cstheme="majorHAnsi"/>
        </w:rPr>
      </w:pPr>
    </w:p>
    <w:p w14:paraId="1557A290" w14:textId="77777777" w:rsidR="00DD4A87" w:rsidRPr="0026371D" w:rsidRDefault="00DD4A87" w:rsidP="00C5060C">
      <w:pPr>
        <w:pStyle w:val="CommentText"/>
        <w:rPr>
          <w:rFonts w:asciiTheme="majorHAnsi" w:hAnsiTheme="majorHAnsi" w:cstheme="majorHAnsi"/>
        </w:rPr>
      </w:pPr>
      <w:r w:rsidRPr="00C5060C">
        <w:rPr>
          <w:rFonts w:asciiTheme="majorHAnsi" w:eastAsiaTheme="majorEastAsia" w:hAnsiTheme="majorHAnsi" w:cstheme="majorHAnsi"/>
          <w:b/>
          <w:bCs/>
          <w:sz w:val="32"/>
          <w:szCs w:val="26"/>
        </w:rPr>
        <w:t>Benefits</w:t>
      </w:r>
    </w:p>
    <w:p w14:paraId="5E041FEA" w14:textId="73923DAF" w:rsidR="00DD4A87" w:rsidRPr="00C5060C" w:rsidRDefault="00DE726C" w:rsidP="00C5060C">
      <w:pPr>
        <w:ind w:right="7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Users of the Culture Counts system</w:t>
      </w:r>
      <w:r w:rsidR="00A30896" w:rsidRPr="00C5060C">
        <w:rPr>
          <w:rFonts w:asciiTheme="majorHAnsi" w:hAnsiTheme="majorHAnsi" w:cstheme="majorHAnsi"/>
          <w:sz w:val="22"/>
          <w:szCs w:val="22"/>
        </w:rPr>
        <w:t xml:space="preserve"> will</w:t>
      </w:r>
      <w:r w:rsidR="00356033">
        <w:rPr>
          <w:rFonts w:asciiTheme="majorHAnsi" w:hAnsiTheme="majorHAnsi" w:cstheme="majorHAnsi"/>
          <w:sz w:val="22"/>
          <w:szCs w:val="22"/>
        </w:rPr>
        <w:t>:</w:t>
      </w:r>
      <w:r w:rsidR="00DD4A87" w:rsidRPr="00C5060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F493749" w14:textId="6958E266" w:rsidR="00DD4A87" w:rsidRPr="00C5060C" w:rsidRDefault="00E10698" w:rsidP="00C5060C">
      <w:pPr>
        <w:pStyle w:val="ListParagraph"/>
        <w:numPr>
          <w:ilvl w:val="0"/>
          <w:numId w:val="12"/>
        </w:numPr>
        <w:spacing w:after="0" w:line="240" w:lineRule="auto"/>
        <w:ind w:right="73"/>
        <w:rPr>
          <w:rFonts w:asciiTheme="majorHAnsi" w:hAnsiTheme="majorHAnsi" w:cstheme="majorHAnsi"/>
          <w:b/>
          <w:u w:val="single"/>
        </w:rPr>
      </w:pPr>
      <w:r w:rsidRPr="00C5060C">
        <w:rPr>
          <w:rFonts w:asciiTheme="majorHAnsi" w:hAnsiTheme="majorHAnsi" w:cstheme="majorHAnsi"/>
        </w:rPr>
        <w:t>g</w:t>
      </w:r>
      <w:r w:rsidR="00DD4A87" w:rsidRPr="00C5060C">
        <w:rPr>
          <w:rFonts w:asciiTheme="majorHAnsi" w:hAnsiTheme="majorHAnsi" w:cstheme="majorHAnsi"/>
        </w:rPr>
        <w:t xml:space="preserve">ain a deeper understanding of the public value generated </w:t>
      </w:r>
      <w:r w:rsidR="00C75620">
        <w:rPr>
          <w:rFonts w:asciiTheme="majorHAnsi" w:hAnsiTheme="majorHAnsi" w:cstheme="majorHAnsi"/>
        </w:rPr>
        <w:t>by</w:t>
      </w:r>
      <w:r w:rsidR="00DD4A87" w:rsidRPr="00C5060C">
        <w:rPr>
          <w:rFonts w:asciiTheme="majorHAnsi" w:hAnsiTheme="majorHAnsi" w:cstheme="majorHAnsi"/>
        </w:rPr>
        <w:t xml:space="preserve"> arts and cultural events and activities delivered, including detailed data to inform future artistic and business planning. </w:t>
      </w:r>
    </w:p>
    <w:p w14:paraId="16DADF36" w14:textId="77777777" w:rsidR="00DD4A87" w:rsidRPr="00C5060C" w:rsidRDefault="00E10698" w:rsidP="00C5060C">
      <w:pPr>
        <w:pStyle w:val="ListParagraph"/>
        <w:numPr>
          <w:ilvl w:val="0"/>
          <w:numId w:val="12"/>
        </w:numPr>
        <w:spacing w:after="0" w:line="240" w:lineRule="auto"/>
        <w:ind w:right="73"/>
        <w:rPr>
          <w:rFonts w:asciiTheme="majorHAnsi" w:hAnsiTheme="majorHAnsi" w:cstheme="majorHAnsi"/>
          <w:b/>
          <w:u w:val="single"/>
        </w:rPr>
      </w:pPr>
      <w:r w:rsidRPr="00C5060C">
        <w:rPr>
          <w:rFonts w:asciiTheme="majorHAnsi" w:hAnsiTheme="majorHAnsi" w:cstheme="majorHAnsi"/>
        </w:rPr>
        <w:t>s</w:t>
      </w:r>
      <w:r w:rsidR="00DD4A87" w:rsidRPr="00C5060C">
        <w:rPr>
          <w:rFonts w:asciiTheme="majorHAnsi" w:hAnsiTheme="majorHAnsi" w:cstheme="majorHAnsi"/>
        </w:rPr>
        <w:t>trengthen peer networks both within and outside Queensland.</w:t>
      </w:r>
    </w:p>
    <w:p w14:paraId="65B1DF79" w14:textId="17D89C2F" w:rsidR="008C5612" w:rsidRPr="008441E5" w:rsidRDefault="00E10698" w:rsidP="00C5060C">
      <w:pPr>
        <w:pStyle w:val="ListParagraph"/>
        <w:numPr>
          <w:ilvl w:val="0"/>
          <w:numId w:val="12"/>
        </w:numPr>
        <w:spacing w:after="0" w:line="240" w:lineRule="auto"/>
        <w:ind w:right="73"/>
        <w:rPr>
          <w:rFonts w:asciiTheme="majorHAnsi" w:hAnsiTheme="majorHAnsi" w:cstheme="majorHAnsi"/>
          <w:b/>
          <w:u w:val="single"/>
        </w:rPr>
      </w:pPr>
      <w:r w:rsidRPr="00C5060C">
        <w:rPr>
          <w:rFonts w:asciiTheme="majorHAnsi" w:hAnsiTheme="majorHAnsi" w:cstheme="majorHAnsi"/>
        </w:rPr>
        <w:t>d</w:t>
      </w:r>
      <w:r w:rsidR="00DD4A87" w:rsidRPr="00C5060C">
        <w:rPr>
          <w:rFonts w:asciiTheme="majorHAnsi" w:hAnsiTheme="majorHAnsi" w:cstheme="majorHAnsi"/>
        </w:rPr>
        <w:t xml:space="preserve">evelop evaluation skills including survey design, </w:t>
      </w:r>
      <w:r w:rsidR="00C75620" w:rsidRPr="00C5060C">
        <w:rPr>
          <w:rFonts w:asciiTheme="majorHAnsi" w:hAnsiTheme="majorHAnsi" w:cstheme="majorHAnsi"/>
        </w:rPr>
        <w:t>administration,</w:t>
      </w:r>
      <w:r w:rsidR="00DD4A87" w:rsidRPr="00C5060C">
        <w:rPr>
          <w:rFonts w:asciiTheme="majorHAnsi" w:hAnsiTheme="majorHAnsi" w:cstheme="majorHAnsi"/>
        </w:rPr>
        <w:t xml:space="preserve"> and analysis</w:t>
      </w:r>
      <w:r w:rsidR="00E04B3D">
        <w:rPr>
          <w:rFonts w:asciiTheme="majorHAnsi" w:hAnsiTheme="majorHAnsi" w:cstheme="majorHAnsi"/>
        </w:rPr>
        <w:t xml:space="preserve"> building business capacity</w:t>
      </w:r>
      <w:r w:rsidR="00DD4A87" w:rsidRPr="00C5060C">
        <w:rPr>
          <w:rFonts w:asciiTheme="majorHAnsi" w:hAnsiTheme="majorHAnsi" w:cstheme="majorHAnsi"/>
        </w:rPr>
        <w:t>.</w:t>
      </w:r>
    </w:p>
    <w:p w14:paraId="3F240794" w14:textId="14FF5C0C" w:rsidR="008441E5" w:rsidRPr="008C5612" w:rsidRDefault="008441E5" w:rsidP="00C5060C">
      <w:pPr>
        <w:pStyle w:val="ListParagraph"/>
        <w:numPr>
          <w:ilvl w:val="0"/>
          <w:numId w:val="12"/>
        </w:numPr>
        <w:spacing w:after="0" w:line="240" w:lineRule="auto"/>
        <w:ind w:right="73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>gather high quality, robust data on the impact of funded events for outcome reporting (e.g. Arts Queensland, Annual Reports, other public and private sector funding submissions)</w:t>
      </w:r>
    </w:p>
    <w:p w14:paraId="73D72262" w14:textId="77777777" w:rsidR="00C459C6" w:rsidRPr="00C5060C" w:rsidRDefault="00C459C6" w:rsidP="00C459C6">
      <w:pPr>
        <w:pStyle w:val="ListParagraph"/>
        <w:spacing w:after="0" w:line="240" w:lineRule="auto"/>
        <w:ind w:left="360" w:right="73"/>
        <w:rPr>
          <w:rFonts w:asciiTheme="majorHAnsi" w:hAnsiTheme="majorHAnsi" w:cstheme="majorHAnsi"/>
          <w:b/>
          <w:u w:val="single"/>
        </w:rPr>
      </w:pPr>
    </w:p>
    <w:p w14:paraId="3699B130" w14:textId="625974BB" w:rsidR="00EB38A3" w:rsidRPr="0026371D" w:rsidRDefault="00E04B3D" w:rsidP="00C459C6">
      <w:pPr>
        <w:rPr>
          <w:rFonts w:asciiTheme="majorHAnsi" w:hAnsiTheme="majorHAnsi" w:cstheme="majorHAnsi"/>
        </w:rPr>
      </w:pPr>
      <w:r>
        <w:rPr>
          <w:rFonts w:asciiTheme="majorHAnsi" w:eastAsiaTheme="majorEastAsia" w:hAnsiTheme="majorHAnsi" w:cstheme="majorHAnsi"/>
          <w:b/>
          <w:bCs/>
          <w:sz w:val="32"/>
          <w:szCs w:val="26"/>
        </w:rPr>
        <w:br w:type="page"/>
      </w:r>
      <w:r w:rsidR="00787E7D" w:rsidRPr="0026371D">
        <w:rPr>
          <w:rFonts w:asciiTheme="majorHAnsi" w:eastAsiaTheme="majorEastAsia" w:hAnsiTheme="majorHAnsi" w:cstheme="majorHAnsi"/>
          <w:b/>
          <w:bCs/>
          <w:sz w:val="32"/>
          <w:szCs w:val="26"/>
        </w:rPr>
        <w:lastRenderedPageBreak/>
        <w:t>Expectations</w:t>
      </w:r>
      <w:r w:rsidR="00EB38A3" w:rsidRPr="0026371D">
        <w:rPr>
          <w:rFonts w:asciiTheme="majorHAnsi" w:hAnsiTheme="majorHAnsi" w:cstheme="majorHAnsi"/>
        </w:rPr>
        <w:t xml:space="preserve"> </w:t>
      </w:r>
    </w:p>
    <w:p w14:paraId="412F45C5" w14:textId="1CE001FA" w:rsidR="0048398E" w:rsidRPr="00C5060C" w:rsidRDefault="00422FBB" w:rsidP="00C5060C">
      <w:pPr>
        <w:ind w:right="73"/>
        <w:rPr>
          <w:rFonts w:asciiTheme="majorHAnsi" w:hAnsiTheme="majorHAnsi" w:cstheme="majorHAnsi"/>
          <w:sz w:val="22"/>
          <w:szCs w:val="22"/>
        </w:rPr>
      </w:pPr>
      <w:r w:rsidRPr="00C5060C">
        <w:rPr>
          <w:rFonts w:asciiTheme="majorHAnsi" w:hAnsiTheme="majorHAnsi" w:cstheme="majorHAnsi"/>
          <w:sz w:val="22"/>
          <w:szCs w:val="22"/>
        </w:rPr>
        <w:t>Successful p</w:t>
      </w:r>
      <w:r w:rsidR="0048398E" w:rsidRPr="00C5060C">
        <w:rPr>
          <w:rFonts w:asciiTheme="majorHAnsi" w:hAnsiTheme="majorHAnsi" w:cstheme="majorHAnsi"/>
          <w:sz w:val="22"/>
          <w:szCs w:val="22"/>
        </w:rPr>
        <w:t xml:space="preserve">articipants </w:t>
      </w:r>
      <w:r w:rsidR="00356033">
        <w:rPr>
          <w:rFonts w:asciiTheme="majorHAnsi" w:hAnsiTheme="majorHAnsi" w:cstheme="majorHAnsi"/>
          <w:sz w:val="22"/>
          <w:szCs w:val="22"/>
        </w:rPr>
        <w:t>are required to</w:t>
      </w:r>
      <w:r w:rsidR="0048398E" w:rsidRPr="00C5060C">
        <w:rPr>
          <w:rFonts w:asciiTheme="majorHAnsi" w:hAnsiTheme="majorHAnsi" w:cstheme="majorHAnsi"/>
          <w:sz w:val="22"/>
          <w:szCs w:val="22"/>
        </w:rPr>
        <w:t>:</w:t>
      </w:r>
    </w:p>
    <w:p w14:paraId="4D946D68" w14:textId="778F6391" w:rsidR="00A30896" w:rsidRPr="00C5060C" w:rsidRDefault="00A30896" w:rsidP="00C5060C">
      <w:pPr>
        <w:pStyle w:val="ListParagraph"/>
        <w:numPr>
          <w:ilvl w:val="0"/>
          <w:numId w:val="13"/>
        </w:numPr>
        <w:spacing w:after="0" w:line="240" w:lineRule="auto"/>
        <w:ind w:right="73"/>
        <w:rPr>
          <w:rFonts w:asciiTheme="majorHAnsi" w:hAnsiTheme="majorHAnsi" w:cstheme="majorHAnsi"/>
        </w:rPr>
      </w:pPr>
      <w:r w:rsidRPr="00C5060C">
        <w:rPr>
          <w:rFonts w:asciiTheme="majorHAnsi" w:hAnsiTheme="majorHAnsi" w:cstheme="majorHAnsi"/>
        </w:rPr>
        <w:t xml:space="preserve">use the Culture Counts system </w:t>
      </w:r>
      <w:r w:rsidR="00E04B3D" w:rsidRPr="00C5060C">
        <w:rPr>
          <w:rFonts w:asciiTheme="majorHAnsi" w:hAnsiTheme="majorHAnsi" w:cstheme="majorHAnsi"/>
        </w:rPr>
        <w:t xml:space="preserve">for a minimum of three events </w:t>
      </w:r>
      <w:r w:rsidR="00E04B3D">
        <w:rPr>
          <w:rFonts w:asciiTheme="majorHAnsi" w:hAnsiTheme="majorHAnsi" w:cstheme="majorHAnsi"/>
        </w:rPr>
        <w:t>in</w:t>
      </w:r>
      <w:r w:rsidRPr="00C5060C">
        <w:rPr>
          <w:rFonts w:asciiTheme="majorHAnsi" w:hAnsiTheme="majorHAnsi" w:cstheme="majorHAnsi"/>
        </w:rPr>
        <w:t xml:space="preserve"> </w:t>
      </w:r>
      <w:r w:rsidR="00E542EA">
        <w:rPr>
          <w:rFonts w:asciiTheme="majorHAnsi" w:hAnsiTheme="majorHAnsi" w:cstheme="majorHAnsi"/>
        </w:rPr>
        <w:t>2017</w:t>
      </w:r>
      <w:r w:rsidR="008C5612">
        <w:rPr>
          <w:rFonts w:asciiTheme="majorHAnsi" w:hAnsiTheme="majorHAnsi" w:cstheme="majorHAnsi"/>
        </w:rPr>
        <w:t>.</w:t>
      </w:r>
    </w:p>
    <w:p w14:paraId="52361CA0" w14:textId="1B04DEF3" w:rsidR="00A30896" w:rsidRPr="00C5060C" w:rsidRDefault="00A30896" w:rsidP="00C5060C">
      <w:pPr>
        <w:pStyle w:val="ListParagraph"/>
        <w:numPr>
          <w:ilvl w:val="0"/>
          <w:numId w:val="13"/>
        </w:numPr>
        <w:spacing w:after="0" w:line="240" w:lineRule="auto"/>
        <w:ind w:right="73"/>
        <w:rPr>
          <w:rFonts w:asciiTheme="majorHAnsi" w:hAnsiTheme="majorHAnsi" w:cstheme="majorHAnsi"/>
        </w:rPr>
      </w:pPr>
      <w:r w:rsidRPr="00C5060C">
        <w:rPr>
          <w:rFonts w:asciiTheme="majorHAnsi" w:hAnsiTheme="majorHAnsi" w:cstheme="majorHAnsi"/>
        </w:rPr>
        <w:t>work with Culture Counts to determine survey ques</w:t>
      </w:r>
      <w:r w:rsidR="008C5612">
        <w:rPr>
          <w:rFonts w:asciiTheme="majorHAnsi" w:hAnsiTheme="majorHAnsi" w:cstheme="majorHAnsi"/>
        </w:rPr>
        <w:t xml:space="preserve">tions and </w:t>
      </w:r>
      <w:r w:rsidR="00E04B3D">
        <w:rPr>
          <w:rFonts w:asciiTheme="majorHAnsi" w:hAnsiTheme="majorHAnsi" w:cstheme="majorHAnsi"/>
        </w:rPr>
        <w:t xml:space="preserve">survey </w:t>
      </w:r>
      <w:r w:rsidR="00737411">
        <w:rPr>
          <w:rFonts w:asciiTheme="majorHAnsi" w:hAnsiTheme="majorHAnsi" w:cstheme="majorHAnsi"/>
        </w:rPr>
        <w:t>distribution methods (</w:t>
      </w:r>
      <w:r w:rsidR="00737411" w:rsidRPr="00737411">
        <w:rPr>
          <w:rFonts w:asciiTheme="majorHAnsi" w:hAnsiTheme="majorHAnsi" w:cstheme="majorHAnsi"/>
        </w:rPr>
        <w:t>paper-based, email or by tablet)</w:t>
      </w:r>
      <w:r w:rsidR="00737411">
        <w:rPr>
          <w:rFonts w:asciiTheme="majorHAnsi" w:hAnsiTheme="majorHAnsi" w:cstheme="majorHAnsi"/>
        </w:rPr>
        <w:t xml:space="preserve">. </w:t>
      </w:r>
      <w:r w:rsidR="00615C44">
        <w:rPr>
          <w:rFonts w:asciiTheme="majorHAnsi" w:hAnsiTheme="majorHAnsi" w:cstheme="majorHAnsi"/>
        </w:rPr>
        <w:t xml:space="preserve">Arts Queensland </w:t>
      </w:r>
      <w:r w:rsidR="00C75620">
        <w:rPr>
          <w:rFonts w:asciiTheme="majorHAnsi" w:hAnsiTheme="majorHAnsi" w:cstheme="majorHAnsi"/>
        </w:rPr>
        <w:t xml:space="preserve">has six tablets that </w:t>
      </w:r>
      <w:r w:rsidR="00615C44">
        <w:rPr>
          <w:rFonts w:asciiTheme="majorHAnsi" w:hAnsiTheme="majorHAnsi" w:cstheme="majorHAnsi"/>
        </w:rPr>
        <w:t xml:space="preserve">can </w:t>
      </w:r>
      <w:r w:rsidR="00776EA0">
        <w:rPr>
          <w:rFonts w:asciiTheme="majorHAnsi" w:hAnsiTheme="majorHAnsi" w:cstheme="majorHAnsi"/>
        </w:rPr>
        <w:t>be borrowed</w:t>
      </w:r>
      <w:r w:rsidR="00C75620">
        <w:rPr>
          <w:rFonts w:asciiTheme="majorHAnsi" w:hAnsiTheme="majorHAnsi" w:cstheme="majorHAnsi"/>
        </w:rPr>
        <w:t>, subject to availability.</w:t>
      </w:r>
    </w:p>
    <w:p w14:paraId="00F50AE8" w14:textId="257751BA" w:rsidR="00A30896" w:rsidRPr="00C5060C" w:rsidRDefault="00D67DC4" w:rsidP="00C5060C">
      <w:pPr>
        <w:pStyle w:val="ListParagraph"/>
        <w:numPr>
          <w:ilvl w:val="0"/>
          <w:numId w:val="13"/>
        </w:numPr>
        <w:spacing w:after="0" w:line="240" w:lineRule="auto"/>
        <w:ind w:right="7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 self-assessors, </w:t>
      </w:r>
      <w:r w:rsidR="00A30896" w:rsidRPr="00C5060C">
        <w:rPr>
          <w:rFonts w:asciiTheme="majorHAnsi" w:hAnsiTheme="majorHAnsi" w:cstheme="majorHAnsi"/>
        </w:rPr>
        <w:t xml:space="preserve">and a minimum of </w:t>
      </w:r>
      <w:r w:rsidR="00FF5042">
        <w:rPr>
          <w:rFonts w:asciiTheme="majorHAnsi" w:hAnsiTheme="majorHAnsi" w:cstheme="majorHAnsi"/>
        </w:rPr>
        <w:t>four</w:t>
      </w:r>
      <w:r w:rsidR="00FF5042" w:rsidRPr="00C5060C">
        <w:rPr>
          <w:rFonts w:asciiTheme="majorHAnsi" w:hAnsiTheme="majorHAnsi" w:cstheme="majorHAnsi"/>
        </w:rPr>
        <w:t xml:space="preserve"> </w:t>
      </w:r>
      <w:r w:rsidR="00A30896" w:rsidRPr="00C5060C">
        <w:rPr>
          <w:rFonts w:asciiTheme="majorHAnsi" w:hAnsiTheme="majorHAnsi" w:cstheme="majorHAnsi"/>
        </w:rPr>
        <w:t>peer assessors to carry out pre- and post-event evaluations</w:t>
      </w:r>
      <w:r w:rsidR="008C5612">
        <w:rPr>
          <w:rFonts w:asciiTheme="majorHAnsi" w:hAnsiTheme="majorHAnsi" w:cstheme="majorHAnsi"/>
        </w:rPr>
        <w:t>.</w:t>
      </w:r>
    </w:p>
    <w:p w14:paraId="53B02585" w14:textId="77777777" w:rsidR="00A30896" w:rsidRPr="00C5060C" w:rsidRDefault="00A30896" w:rsidP="00C5060C">
      <w:pPr>
        <w:pStyle w:val="ListParagraph"/>
        <w:numPr>
          <w:ilvl w:val="0"/>
          <w:numId w:val="13"/>
        </w:numPr>
        <w:spacing w:after="0" w:line="240" w:lineRule="auto"/>
        <w:ind w:right="73"/>
        <w:rPr>
          <w:rFonts w:asciiTheme="majorHAnsi" w:hAnsiTheme="majorHAnsi" w:cstheme="majorHAnsi"/>
        </w:rPr>
      </w:pPr>
      <w:r w:rsidRPr="00C5060C">
        <w:rPr>
          <w:rFonts w:asciiTheme="majorHAnsi" w:hAnsiTheme="majorHAnsi" w:cstheme="majorHAnsi"/>
        </w:rPr>
        <w:t>provide staff or volunteers to undertake survey collection during events, with interviewer training materials provided by Culture Counts</w:t>
      </w:r>
      <w:r w:rsidR="008C5612">
        <w:rPr>
          <w:rFonts w:asciiTheme="majorHAnsi" w:hAnsiTheme="majorHAnsi" w:cstheme="majorHAnsi"/>
        </w:rPr>
        <w:t>.</w:t>
      </w:r>
    </w:p>
    <w:p w14:paraId="279C44D9" w14:textId="2641867B" w:rsidR="00A30896" w:rsidRPr="00C5060C" w:rsidRDefault="00A30896" w:rsidP="00C5060C">
      <w:pPr>
        <w:pStyle w:val="ListParagraph"/>
        <w:numPr>
          <w:ilvl w:val="0"/>
          <w:numId w:val="13"/>
        </w:numPr>
        <w:spacing w:after="0" w:line="240" w:lineRule="auto"/>
        <w:ind w:right="73"/>
        <w:rPr>
          <w:rFonts w:asciiTheme="majorHAnsi" w:hAnsiTheme="majorHAnsi" w:cstheme="majorHAnsi"/>
        </w:rPr>
      </w:pPr>
      <w:r w:rsidRPr="00C5060C">
        <w:rPr>
          <w:rFonts w:asciiTheme="majorHAnsi" w:hAnsiTheme="majorHAnsi" w:cstheme="majorHAnsi"/>
        </w:rPr>
        <w:t xml:space="preserve">agree to </w:t>
      </w:r>
      <w:r w:rsidR="00E542EA">
        <w:rPr>
          <w:rFonts w:asciiTheme="majorHAnsi" w:hAnsiTheme="majorHAnsi" w:cstheme="majorHAnsi"/>
        </w:rPr>
        <w:t>sharing</w:t>
      </w:r>
      <w:r w:rsidR="00E542EA" w:rsidRPr="00C5060C">
        <w:rPr>
          <w:rFonts w:asciiTheme="majorHAnsi" w:hAnsiTheme="majorHAnsi" w:cstheme="majorHAnsi"/>
        </w:rPr>
        <w:t xml:space="preserve"> </w:t>
      </w:r>
      <w:r w:rsidRPr="00C5060C">
        <w:rPr>
          <w:rFonts w:asciiTheme="majorHAnsi" w:hAnsiTheme="majorHAnsi" w:cstheme="majorHAnsi"/>
        </w:rPr>
        <w:t xml:space="preserve">selected data collected through the Culture Counts platform with Arts Queensland </w:t>
      </w:r>
      <w:r w:rsidR="002503EB">
        <w:rPr>
          <w:rFonts w:asciiTheme="majorHAnsi" w:hAnsiTheme="majorHAnsi" w:cstheme="majorHAnsi"/>
        </w:rPr>
        <w:t>for the purposes (</w:t>
      </w:r>
      <w:r w:rsidR="002503EB" w:rsidRPr="00C5060C">
        <w:rPr>
          <w:rFonts w:asciiTheme="majorHAnsi" w:hAnsiTheme="majorHAnsi" w:cstheme="majorHAnsi"/>
        </w:rPr>
        <w:t>where practicable</w:t>
      </w:r>
      <w:r w:rsidR="002503EB">
        <w:rPr>
          <w:rFonts w:asciiTheme="majorHAnsi" w:hAnsiTheme="majorHAnsi" w:cstheme="majorHAnsi"/>
        </w:rPr>
        <w:t>)</w:t>
      </w:r>
      <w:r w:rsidR="002503EB" w:rsidRPr="00C5060C">
        <w:rPr>
          <w:rFonts w:asciiTheme="majorHAnsi" w:hAnsiTheme="majorHAnsi" w:cstheme="majorHAnsi"/>
        </w:rPr>
        <w:t xml:space="preserve"> </w:t>
      </w:r>
      <w:r w:rsidRPr="00C5060C">
        <w:rPr>
          <w:rFonts w:asciiTheme="majorHAnsi" w:hAnsiTheme="majorHAnsi" w:cstheme="majorHAnsi"/>
        </w:rPr>
        <w:t xml:space="preserve">of benchmarking </w:t>
      </w:r>
      <w:r w:rsidR="00FF5042">
        <w:rPr>
          <w:rFonts w:asciiTheme="majorHAnsi" w:hAnsiTheme="majorHAnsi" w:cstheme="majorHAnsi"/>
        </w:rPr>
        <w:t xml:space="preserve">with </w:t>
      </w:r>
      <w:r w:rsidRPr="00C5060C">
        <w:rPr>
          <w:rFonts w:asciiTheme="majorHAnsi" w:hAnsiTheme="majorHAnsi" w:cstheme="majorHAnsi"/>
        </w:rPr>
        <w:t xml:space="preserve">other </w:t>
      </w:r>
      <w:r w:rsidR="002E1A89">
        <w:rPr>
          <w:rFonts w:asciiTheme="majorHAnsi" w:hAnsiTheme="majorHAnsi" w:cstheme="majorHAnsi"/>
        </w:rPr>
        <w:t xml:space="preserve">funded </w:t>
      </w:r>
      <w:r w:rsidRPr="00C5060C">
        <w:rPr>
          <w:rFonts w:asciiTheme="majorHAnsi" w:hAnsiTheme="majorHAnsi" w:cstheme="majorHAnsi"/>
        </w:rPr>
        <w:t>organisations in the funding pool</w:t>
      </w:r>
      <w:r w:rsidR="008C5612">
        <w:rPr>
          <w:rFonts w:asciiTheme="majorHAnsi" w:hAnsiTheme="majorHAnsi" w:cstheme="majorHAnsi"/>
        </w:rPr>
        <w:t>.</w:t>
      </w:r>
    </w:p>
    <w:p w14:paraId="3109FC7E" w14:textId="264922EF" w:rsidR="00A30896" w:rsidRPr="00C5060C" w:rsidRDefault="00A30896" w:rsidP="00C5060C">
      <w:pPr>
        <w:pStyle w:val="ListParagraph"/>
        <w:numPr>
          <w:ilvl w:val="0"/>
          <w:numId w:val="13"/>
        </w:numPr>
        <w:spacing w:after="0" w:line="240" w:lineRule="auto"/>
        <w:ind w:right="73"/>
        <w:rPr>
          <w:rFonts w:asciiTheme="majorHAnsi" w:hAnsiTheme="majorHAnsi" w:cstheme="majorHAnsi"/>
        </w:rPr>
      </w:pPr>
      <w:r w:rsidRPr="00C5060C">
        <w:rPr>
          <w:rFonts w:asciiTheme="majorHAnsi" w:hAnsiTheme="majorHAnsi" w:cstheme="majorHAnsi"/>
        </w:rPr>
        <w:t>agree to provide feedback to the Culture Counts team during and at the end of contract period about experiences of using the platform</w:t>
      </w:r>
      <w:r w:rsidR="00FF5042">
        <w:rPr>
          <w:rFonts w:asciiTheme="majorHAnsi" w:hAnsiTheme="majorHAnsi" w:cstheme="majorHAnsi"/>
        </w:rPr>
        <w:t xml:space="preserve"> to help drive new feature development</w:t>
      </w:r>
      <w:r w:rsidR="008C5612">
        <w:rPr>
          <w:rFonts w:asciiTheme="majorHAnsi" w:hAnsiTheme="majorHAnsi" w:cstheme="majorHAnsi"/>
        </w:rPr>
        <w:t>.</w:t>
      </w:r>
    </w:p>
    <w:p w14:paraId="6728486F" w14:textId="5427CABD" w:rsidR="00A30896" w:rsidRDefault="002503EB" w:rsidP="00C5060C">
      <w:pPr>
        <w:pStyle w:val="ListParagraph"/>
        <w:numPr>
          <w:ilvl w:val="0"/>
          <w:numId w:val="13"/>
        </w:numPr>
        <w:spacing w:after="0" w:line="240" w:lineRule="auto"/>
        <w:ind w:right="7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agree to </w:t>
      </w:r>
      <w:r w:rsidR="00DE726C">
        <w:rPr>
          <w:rFonts w:asciiTheme="majorHAnsi" w:hAnsiTheme="majorHAnsi" w:cstheme="majorHAnsi"/>
        </w:rPr>
        <w:t xml:space="preserve">sharing </w:t>
      </w:r>
      <w:r>
        <w:rPr>
          <w:rFonts w:asciiTheme="majorHAnsi" w:hAnsiTheme="majorHAnsi" w:cstheme="majorHAnsi"/>
        </w:rPr>
        <w:t>high-</w:t>
      </w:r>
      <w:r w:rsidR="00A30896" w:rsidRPr="00C5060C">
        <w:rPr>
          <w:rFonts w:asciiTheme="majorHAnsi" w:hAnsiTheme="majorHAnsi" w:cstheme="majorHAnsi"/>
        </w:rPr>
        <w:t xml:space="preserve">level insights (not individual organisation or event data) in the final overall report with other parties, such as funding bodies in other jurisdictions and others interested in this work.   </w:t>
      </w:r>
    </w:p>
    <w:p w14:paraId="0F6FC24A" w14:textId="77777777" w:rsidR="00C459C6" w:rsidRPr="00C5060C" w:rsidRDefault="00C459C6" w:rsidP="00C459C6">
      <w:pPr>
        <w:pStyle w:val="ListParagraph"/>
        <w:spacing w:after="0" w:line="240" w:lineRule="auto"/>
        <w:ind w:left="360" w:right="73"/>
        <w:rPr>
          <w:rFonts w:asciiTheme="majorHAnsi" w:hAnsiTheme="majorHAnsi" w:cstheme="majorHAnsi"/>
        </w:rPr>
      </w:pPr>
    </w:p>
    <w:p w14:paraId="4D7D3CF1" w14:textId="77777777" w:rsidR="0048398E" w:rsidRPr="0026371D" w:rsidRDefault="009F78FA" w:rsidP="00C5060C">
      <w:pPr>
        <w:pStyle w:val="Heading2"/>
        <w:spacing w:before="0"/>
        <w:ind w:right="7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EOI </w:t>
      </w:r>
      <w:r w:rsidR="001C6D13" w:rsidRPr="0026371D">
        <w:rPr>
          <w:rFonts w:asciiTheme="majorHAnsi" w:hAnsiTheme="majorHAnsi" w:cstheme="majorHAnsi"/>
        </w:rPr>
        <w:t xml:space="preserve">Assessment </w:t>
      </w:r>
      <w:r w:rsidR="0048398E" w:rsidRPr="0026371D">
        <w:rPr>
          <w:rFonts w:asciiTheme="majorHAnsi" w:hAnsiTheme="majorHAnsi" w:cstheme="majorHAnsi"/>
        </w:rPr>
        <w:t>process</w:t>
      </w:r>
    </w:p>
    <w:p w14:paraId="5897BBE5" w14:textId="2FF6E489" w:rsidR="0048398E" w:rsidRPr="00C5060C" w:rsidRDefault="00C75620" w:rsidP="00C5060C">
      <w:pPr>
        <w:ind w:right="73"/>
        <w:rPr>
          <w:rFonts w:asciiTheme="majorHAnsi" w:hAnsiTheme="majorHAnsi" w:cstheme="majorHAnsi"/>
          <w:sz w:val="22"/>
          <w:szCs w:val="22"/>
        </w:rPr>
      </w:pPr>
      <w:r w:rsidRPr="00C5060C">
        <w:rPr>
          <w:rFonts w:asciiTheme="majorHAnsi" w:hAnsiTheme="majorHAnsi" w:cstheme="majorHAnsi"/>
          <w:sz w:val="22"/>
          <w:szCs w:val="22"/>
        </w:rPr>
        <w:t>Arts Queensland will select up to twenty participants</w:t>
      </w:r>
      <w:r w:rsidR="001C6D13" w:rsidRPr="00C5060C">
        <w:rPr>
          <w:rFonts w:asciiTheme="majorHAnsi" w:hAnsiTheme="majorHAnsi" w:cstheme="majorHAnsi"/>
          <w:sz w:val="22"/>
          <w:szCs w:val="22"/>
        </w:rPr>
        <w:t>, with expressions of interest (EOI)</w:t>
      </w:r>
      <w:r w:rsidR="00B43AF1" w:rsidRPr="00C5060C">
        <w:rPr>
          <w:rFonts w:asciiTheme="majorHAnsi" w:hAnsiTheme="majorHAnsi" w:cstheme="majorHAnsi"/>
          <w:sz w:val="22"/>
          <w:szCs w:val="22"/>
        </w:rPr>
        <w:t xml:space="preserve"> </w:t>
      </w:r>
      <w:r w:rsidR="001C6D13" w:rsidRPr="00C5060C">
        <w:rPr>
          <w:rFonts w:asciiTheme="majorHAnsi" w:hAnsiTheme="majorHAnsi" w:cstheme="majorHAnsi"/>
          <w:sz w:val="22"/>
          <w:szCs w:val="22"/>
        </w:rPr>
        <w:t>assessed against</w:t>
      </w:r>
      <w:r w:rsidR="0048398E" w:rsidRPr="00C5060C">
        <w:rPr>
          <w:rFonts w:asciiTheme="majorHAnsi" w:hAnsiTheme="majorHAnsi" w:cstheme="majorHAnsi"/>
          <w:sz w:val="22"/>
          <w:szCs w:val="22"/>
        </w:rPr>
        <w:t xml:space="preserve"> the following criteria:</w:t>
      </w:r>
    </w:p>
    <w:p w14:paraId="501031EF" w14:textId="4E073F9D" w:rsidR="0048398E" w:rsidRPr="00C5060C" w:rsidRDefault="0048398E" w:rsidP="00C5060C">
      <w:pPr>
        <w:pStyle w:val="ListParagraph"/>
        <w:numPr>
          <w:ilvl w:val="0"/>
          <w:numId w:val="1"/>
        </w:numPr>
        <w:spacing w:after="0" w:line="240" w:lineRule="auto"/>
        <w:ind w:right="73"/>
        <w:rPr>
          <w:rFonts w:asciiTheme="majorHAnsi" w:hAnsiTheme="majorHAnsi" w:cstheme="majorHAnsi"/>
        </w:rPr>
      </w:pPr>
      <w:r w:rsidRPr="00C5060C">
        <w:rPr>
          <w:rFonts w:asciiTheme="majorHAnsi" w:hAnsiTheme="majorHAnsi" w:cstheme="majorHAnsi"/>
          <w:b/>
        </w:rPr>
        <w:t>Relevance</w:t>
      </w:r>
      <w:r w:rsidRPr="00C5060C">
        <w:rPr>
          <w:rFonts w:asciiTheme="majorHAnsi" w:hAnsiTheme="majorHAnsi" w:cstheme="majorHAnsi"/>
        </w:rPr>
        <w:t>: Events a</w:t>
      </w:r>
      <w:r w:rsidR="0026371D" w:rsidRPr="00C5060C">
        <w:rPr>
          <w:rFonts w:asciiTheme="majorHAnsi" w:hAnsiTheme="majorHAnsi" w:cstheme="majorHAnsi"/>
        </w:rPr>
        <w:t>nd activities confirmed for 2017</w:t>
      </w:r>
      <w:r w:rsidRPr="00C5060C">
        <w:rPr>
          <w:rFonts w:asciiTheme="majorHAnsi" w:hAnsiTheme="majorHAnsi" w:cstheme="majorHAnsi"/>
        </w:rPr>
        <w:t xml:space="preserve"> </w:t>
      </w:r>
      <w:r w:rsidR="002E1A89">
        <w:rPr>
          <w:rFonts w:asciiTheme="majorHAnsi" w:hAnsiTheme="majorHAnsi" w:cstheme="majorHAnsi"/>
        </w:rPr>
        <w:t>must</w:t>
      </w:r>
      <w:r w:rsidR="00DE726C">
        <w:rPr>
          <w:rFonts w:asciiTheme="majorHAnsi" w:hAnsiTheme="majorHAnsi" w:cstheme="majorHAnsi"/>
        </w:rPr>
        <w:t xml:space="preserve"> have </w:t>
      </w:r>
      <w:r w:rsidRPr="00C5060C">
        <w:rPr>
          <w:rFonts w:asciiTheme="majorHAnsi" w:hAnsiTheme="majorHAnsi" w:cstheme="majorHAnsi"/>
        </w:rPr>
        <w:t>sufficient</w:t>
      </w:r>
      <w:r w:rsidR="00DE726C">
        <w:rPr>
          <w:rFonts w:asciiTheme="majorHAnsi" w:hAnsiTheme="majorHAnsi" w:cstheme="majorHAnsi"/>
        </w:rPr>
        <w:t>,</w:t>
      </w:r>
      <w:r w:rsidRPr="00C5060C">
        <w:rPr>
          <w:rFonts w:asciiTheme="majorHAnsi" w:hAnsiTheme="majorHAnsi" w:cstheme="majorHAnsi"/>
        </w:rPr>
        <w:t xml:space="preserve"> </w:t>
      </w:r>
      <w:r w:rsidR="00DE726C">
        <w:rPr>
          <w:rFonts w:asciiTheme="majorHAnsi" w:hAnsiTheme="majorHAnsi" w:cstheme="majorHAnsi"/>
        </w:rPr>
        <w:t xml:space="preserve">estimated </w:t>
      </w:r>
      <w:r w:rsidRPr="00C5060C">
        <w:rPr>
          <w:rFonts w:asciiTheme="majorHAnsi" w:hAnsiTheme="majorHAnsi" w:cstheme="majorHAnsi"/>
        </w:rPr>
        <w:t>number</w:t>
      </w:r>
      <w:r w:rsidR="00DE726C">
        <w:rPr>
          <w:rFonts w:asciiTheme="majorHAnsi" w:hAnsiTheme="majorHAnsi" w:cstheme="majorHAnsi"/>
        </w:rPr>
        <w:t>s</w:t>
      </w:r>
      <w:r w:rsidRPr="00C5060C">
        <w:rPr>
          <w:rFonts w:asciiTheme="majorHAnsi" w:hAnsiTheme="majorHAnsi" w:cstheme="majorHAnsi"/>
        </w:rPr>
        <w:t xml:space="preserve"> of attendees and</w:t>
      </w:r>
      <w:r w:rsidR="00504163" w:rsidRPr="00C5060C">
        <w:rPr>
          <w:rFonts w:asciiTheme="majorHAnsi" w:hAnsiTheme="majorHAnsi" w:cstheme="majorHAnsi"/>
        </w:rPr>
        <w:t>/or</w:t>
      </w:r>
      <w:r w:rsidRPr="00C5060C">
        <w:rPr>
          <w:rFonts w:asciiTheme="majorHAnsi" w:hAnsiTheme="majorHAnsi" w:cstheme="majorHAnsi"/>
        </w:rPr>
        <w:t xml:space="preserve"> participants to ensu</w:t>
      </w:r>
      <w:r w:rsidR="002503EB">
        <w:rPr>
          <w:rFonts w:asciiTheme="majorHAnsi" w:hAnsiTheme="majorHAnsi" w:cstheme="majorHAnsi"/>
        </w:rPr>
        <w:t xml:space="preserve">re meaningful data collection. </w:t>
      </w:r>
      <w:r w:rsidRPr="00C5060C">
        <w:rPr>
          <w:rFonts w:asciiTheme="majorHAnsi" w:hAnsiTheme="majorHAnsi" w:cstheme="majorHAnsi"/>
        </w:rPr>
        <w:t>Culture Counts recommends aiming for a minimum of 100</w:t>
      </w:r>
      <w:r w:rsidR="006D73DD" w:rsidRPr="00C5060C">
        <w:rPr>
          <w:rFonts w:asciiTheme="majorHAnsi" w:hAnsiTheme="majorHAnsi" w:cstheme="majorHAnsi"/>
        </w:rPr>
        <w:t xml:space="preserve"> attendee</w:t>
      </w:r>
      <w:r w:rsidRPr="00C5060C">
        <w:rPr>
          <w:rFonts w:asciiTheme="majorHAnsi" w:hAnsiTheme="majorHAnsi" w:cstheme="majorHAnsi"/>
        </w:rPr>
        <w:t xml:space="preserve"> responses to the public survey for large events</w:t>
      </w:r>
      <w:r w:rsidR="00D67DC4">
        <w:rPr>
          <w:rFonts w:asciiTheme="majorHAnsi" w:hAnsiTheme="majorHAnsi" w:cstheme="majorHAnsi"/>
        </w:rPr>
        <w:t>. R</w:t>
      </w:r>
      <w:r w:rsidR="006D73DD" w:rsidRPr="00C5060C">
        <w:rPr>
          <w:rFonts w:asciiTheme="majorHAnsi" w:hAnsiTheme="majorHAnsi" w:cstheme="majorHAnsi"/>
        </w:rPr>
        <w:t>espondent numbers will be lower for many participative activities such as workshops</w:t>
      </w:r>
      <w:r w:rsidR="002503EB">
        <w:rPr>
          <w:rFonts w:asciiTheme="majorHAnsi" w:hAnsiTheme="majorHAnsi" w:cstheme="majorHAnsi"/>
        </w:rPr>
        <w:t>.</w:t>
      </w:r>
      <w:r w:rsidRPr="00C5060C">
        <w:rPr>
          <w:rFonts w:asciiTheme="majorHAnsi" w:hAnsiTheme="majorHAnsi" w:cstheme="majorHAnsi"/>
        </w:rPr>
        <w:t xml:space="preserve"> </w:t>
      </w:r>
    </w:p>
    <w:p w14:paraId="18586D53" w14:textId="14306578" w:rsidR="0048398E" w:rsidRPr="00C5060C" w:rsidRDefault="0048398E" w:rsidP="00C5060C">
      <w:pPr>
        <w:pStyle w:val="ListParagraph"/>
        <w:numPr>
          <w:ilvl w:val="0"/>
          <w:numId w:val="1"/>
        </w:numPr>
        <w:spacing w:after="0" w:line="240" w:lineRule="auto"/>
        <w:ind w:right="73"/>
        <w:rPr>
          <w:rFonts w:asciiTheme="majorHAnsi" w:hAnsiTheme="majorHAnsi" w:cstheme="majorHAnsi"/>
        </w:rPr>
      </w:pPr>
      <w:r w:rsidRPr="00C5060C">
        <w:rPr>
          <w:rFonts w:asciiTheme="majorHAnsi" w:hAnsiTheme="majorHAnsi" w:cstheme="majorHAnsi"/>
          <w:b/>
        </w:rPr>
        <w:t>Value</w:t>
      </w:r>
      <w:r w:rsidRPr="00C5060C">
        <w:rPr>
          <w:rFonts w:asciiTheme="majorHAnsi" w:hAnsiTheme="majorHAnsi" w:cstheme="majorHAnsi"/>
        </w:rPr>
        <w:t xml:space="preserve">: </w:t>
      </w:r>
      <w:r w:rsidR="00E04B3D">
        <w:rPr>
          <w:rFonts w:asciiTheme="majorHAnsi" w:hAnsiTheme="majorHAnsi" w:cstheme="majorHAnsi"/>
        </w:rPr>
        <w:t xml:space="preserve">Applicants </w:t>
      </w:r>
      <w:r w:rsidR="002E1A89">
        <w:rPr>
          <w:rFonts w:asciiTheme="majorHAnsi" w:hAnsiTheme="majorHAnsi" w:cstheme="majorHAnsi"/>
        </w:rPr>
        <w:t>must</w:t>
      </w:r>
      <w:r w:rsidR="002503EB">
        <w:rPr>
          <w:rFonts w:asciiTheme="majorHAnsi" w:hAnsiTheme="majorHAnsi" w:cstheme="majorHAnsi"/>
        </w:rPr>
        <w:t xml:space="preserve"> demonstrate c</w:t>
      </w:r>
      <w:r w:rsidRPr="00C5060C">
        <w:rPr>
          <w:rFonts w:asciiTheme="majorHAnsi" w:hAnsiTheme="majorHAnsi" w:cstheme="majorHAnsi"/>
        </w:rPr>
        <w:t xml:space="preserve">lear understanding of how Culture Counts will add value to </w:t>
      </w:r>
      <w:r w:rsidR="002A440E">
        <w:rPr>
          <w:rFonts w:asciiTheme="majorHAnsi" w:hAnsiTheme="majorHAnsi" w:cstheme="majorHAnsi"/>
        </w:rPr>
        <w:t>their organisation’</w:t>
      </w:r>
      <w:r w:rsidR="002E1A89">
        <w:rPr>
          <w:rFonts w:asciiTheme="majorHAnsi" w:hAnsiTheme="majorHAnsi" w:cstheme="majorHAnsi"/>
        </w:rPr>
        <w:t xml:space="preserve">s </w:t>
      </w:r>
      <w:r w:rsidRPr="00C5060C">
        <w:rPr>
          <w:rFonts w:asciiTheme="majorHAnsi" w:hAnsiTheme="majorHAnsi" w:cstheme="majorHAnsi"/>
        </w:rPr>
        <w:t>artistic and</w:t>
      </w:r>
      <w:r w:rsidR="00C841F8" w:rsidRPr="00C5060C">
        <w:rPr>
          <w:rFonts w:asciiTheme="majorHAnsi" w:hAnsiTheme="majorHAnsi" w:cstheme="majorHAnsi"/>
        </w:rPr>
        <w:t>/or</w:t>
      </w:r>
      <w:r w:rsidRPr="00C5060C">
        <w:rPr>
          <w:rFonts w:asciiTheme="majorHAnsi" w:hAnsiTheme="majorHAnsi" w:cstheme="majorHAnsi"/>
        </w:rPr>
        <w:t xml:space="preserve"> business development in the short and longer term</w:t>
      </w:r>
      <w:r w:rsidR="001C6D13" w:rsidRPr="00C5060C">
        <w:rPr>
          <w:rFonts w:asciiTheme="majorHAnsi" w:hAnsiTheme="majorHAnsi" w:cstheme="majorHAnsi"/>
        </w:rPr>
        <w:t>.</w:t>
      </w:r>
      <w:r w:rsidRPr="00C5060C">
        <w:rPr>
          <w:rFonts w:asciiTheme="majorHAnsi" w:hAnsiTheme="majorHAnsi" w:cstheme="majorHAnsi"/>
        </w:rPr>
        <w:t xml:space="preserve"> </w:t>
      </w:r>
    </w:p>
    <w:p w14:paraId="1366D848" w14:textId="3B209067" w:rsidR="0048398E" w:rsidRPr="00C5060C" w:rsidRDefault="0048398E" w:rsidP="00C5060C">
      <w:pPr>
        <w:pStyle w:val="ListParagraph"/>
        <w:numPr>
          <w:ilvl w:val="0"/>
          <w:numId w:val="1"/>
        </w:numPr>
        <w:spacing w:after="0" w:line="240" w:lineRule="auto"/>
        <w:ind w:right="73"/>
        <w:rPr>
          <w:rFonts w:asciiTheme="majorHAnsi" w:hAnsiTheme="majorHAnsi" w:cstheme="majorHAnsi"/>
        </w:rPr>
      </w:pPr>
      <w:r w:rsidRPr="00C5060C">
        <w:rPr>
          <w:rFonts w:asciiTheme="majorHAnsi" w:hAnsiTheme="majorHAnsi" w:cstheme="majorHAnsi"/>
          <w:b/>
        </w:rPr>
        <w:t>Capacity</w:t>
      </w:r>
      <w:r w:rsidRPr="00C5060C">
        <w:rPr>
          <w:rFonts w:asciiTheme="majorHAnsi" w:hAnsiTheme="majorHAnsi" w:cstheme="majorHAnsi"/>
        </w:rPr>
        <w:t xml:space="preserve">: </w:t>
      </w:r>
      <w:r w:rsidR="002503EB">
        <w:rPr>
          <w:rFonts w:asciiTheme="majorHAnsi" w:hAnsiTheme="majorHAnsi" w:cstheme="majorHAnsi"/>
        </w:rPr>
        <w:t xml:space="preserve">Applicants </w:t>
      </w:r>
      <w:r w:rsidR="002E1A89">
        <w:rPr>
          <w:rFonts w:asciiTheme="majorHAnsi" w:hAnsiTheme="majorHAnsi" w:cstheme="majorHAnsi"/>
        </w:rPr>
        <w:t>must</w:t>
      </w:r>
      <w:r w:rsidR="002503EB">
        <w:rPr>
          <w:rFonts w:asciiTheme="majorHAnsi" w:hAnsiTheme="majorHAnsi" w:cstheme="majorHAnsi"/>
        </w:rPr>
        <w:t xml:space="preserve"> demonstrate c</w:t>
      </w:r>
      <w:r w:rsidRPr="00C5060C">
        <w:rPr>
          <w:rFonts w:asciiTheme="majorHAnsi" w:hAnsiTheme="majorHAnsi" w:cstheme="majorHAnsi"/>
        </w:rPr>
        <w:t>apacity to manage participation in the pilot, including staff available for initial consultation with Culture Counts</w:t>
      </w:r>
      <w:r w:rsidR="002E1A89">
        <w:rPr>
          <w:rFonts w:asciiTheme="majorHAnsi" w:hAnsiTheme="majorHAnsi" w:cstheme="majorHAnsi"/>
        </w:rPr>
        <w:t>,</w:t>
      </w:r>
      <w:r w:rsidRPr="00C5060C">
        <w:rPr>
          <w:rFonts w:asciiTheme="majorHAnsi" w:hAnsiTheme="majorHAnsi" w:cstheme="majorHAnsi"/>
        </w:rPr>
        <w:t xml:space="preserve"> and staff or volunteers to undertake survey collection as part of event </w:t>
      </w:r>
      <w:r w:rsidR="00C75620" w:rsidRPr="00C5060C">
        <w:rPr>
          <w:rFonts w:asciiTheme="majorHAnsi" w:hAnsiTheme="majorHAnsi" w:cstheme="majorHAnsi"/>
        </w:rPr>
        <w:t>rollout</w:t>
      </w:r>
      <w:r w:rsidR="001C6D13" w:rsidRPr="00C5060C">
        <w:rPr>
          <w:rFonts w:asciiTheme="majorHAnsi" w:hAnsiTheme="majorHAnsi" w:cstheme="majorHAnsi"/>
        </w:rPr>
        <w:t>.</w:t>
      </w:r>
      <w:r w:rsidRPr="00C5060C">
        <w:rPr>
          <w:rFonts w:asciiTheme="majorHAnsi" w:hAnsiTheme="majorHAnsi" w:cstheme="majorHAnsi"/>
        </w:rPr>
        <w:t xml:space="preserve"> </w:t>
      </w:r>
    </w:p>
    <w:p w14:paraId="6B83EE70" w14:textId="77777777" w:rsidR="00C459C6" w:rsidRDefault="00C459C6" w:rsidP="00C5060C">
      <w:pPr>
        <w:ind w:right="73"/>
        <w:rPr>
          <w:rFonts w:asciiTheme="majorHAnsi" w:hAnsiTheme="majorHAnsi" w:cstheme="majorHAnsi"/>
          <w:sz w:val="22"/>
          <w:szCs w:val="22"/>
        </w:rPr>
      </w:pPr>
    </w:p>
    <w:p w14:paraId="3F5F25F0" w14:textId="3DDB0C84" w:rsidR="0048398E" w:rsidRDefault="001C6D13" w:rsidP="00C5060C">
      <w:pPr>
        <w:ind w:right="73"/>
        <w:rPr>
          <w:rFonts w:asciiTheme="majorHAnsi" w:hAnsiTheme="majorHAnsi" w:cstheme="majorHAnsi"/>
          <w:sz w:val="22"/>
          <w:szCs w:val="22"/>
        </w:rPr>
      </w:pPr>
      <w:r w:rsidRPr="00C5060C">
        <w:rPr>
          <w:rFonts w:asciiTheme="majorHAnsi" w:hAnsiTheme="majorHAnsi" w:cstheme="majorHAnsi"/>
          <w:sz w:val="22"/>
          <w:szCs w:val="22"/>
        </w:rPr>
        <w:t>Where possible</w:t>
      </w:r>
      <w:r w:rsidR="0048398E" w:rsidRPr="00C5060C">
        <w:rPr>
          <w:rFonts w:asciiTheme="majorHAnsi" w:hAnsiTheme="majorHAnsi" w:cstheme="majorHAnsi"/>
          <w:sz w:val="22"/>
          <w:szCs w:val="22"/>
        </w:rPr>
        <w:t xml:space="preserve">, Arts Queensland will </w:t>
      </w:r>
      <w:r w:rsidR="00615C44">
        <w:rPr>
          <w:rFonts w:asciiTheme="majorHAnsi" w:hAnsiTheme="majorHAnsi" w:cstheme="majorHAnsi"/>
          <w:sz w:val="22"/>
          <w:szCs w:val="22"/>
        </w:rPr>
        <w:t>seek</w:t>
      </w:r>
      <w:r w:rsidR="0048398E" w:rsidRPr="00C5060C">
        <w:rPr>
          <w:rFonts w:asciiTheme="majorHAnsi" w:hAnsiTheme="majorHAnsi" w:cstheme="majorHAnsi"/>
          <w:sz w:val="22"/>
          <w:szCs w:val="22"/>
        </w:rPr>
        <w:t xml:space="preserve"> diversity within the pool of participants selected </w:t>
      </w:r>
      <w:r w:rsidR="001D3C05" w:rsidRPr="00C5060C">
        <w:rPr>
          <w:rFonts w:asciiTheme="majorHAnsi" w:hAnsiTheme="majorHAnsi" w:cstheme="majorHAnsi"/>
          <w:sz w:val="22"/>
          <w:szCs w:val="22"/>
        </w:rPr>
        <w:t>(e.g. with respect to business size</w:t>
      </w:r>
      <w:r w:rsidR="00B97FE5" w:rsidRPr="00C5060C">
        <w:rPr>
          <w:rFonts w:asciiTheme="majorHAnsi" w:hAnsiTheme="majorHAnsi" w:cstheme="majorHAnsi"/>
          <w:sz w:val="22"/>
          <w:szCs w:val="22"/>
        </w:rPr>
        <w:t>,</w:t>
      </w:r>
      <w:r w:rsidR="001D3C05" w:rsidRPr="00C5060C">
        <w:rPr>
          <w:rFonts w:asciiTheme="majorHAnsi" w:hAnsiTheme="majorHAnsi" w:cstheme="majorHAnsi"/>
          <w:sz w:val="22"/>
          <w:szCs w:val="22"/>
        </w:rPr>
        <w:t xml:space="preserve"> art form</w:t>
      </w:r>
      <w:r w:rsidR="00B97FE5" w:rsidRPr="00C5060C">
        <w:rPr>
          <w:rFonts w:asciiTheme="majorHAnsi" w:hAnsiTheme="majorHAnsi" w:cstheme="majorHAnsi"/>
          <w:sz w:val="22"/>
          <w:szCs w:val="22"/>
        </w:rPr>
        <w:t xml:space="preserve"> </w:t>
      </w:r>
      <w:r w:rsidR="00B43AF1" w:rsidRPr="00C5060C">
        <w:rPr>
          <w:rFonts w:asciiTheme="majorHAnsi" w:hAnsiTheme="majorHAnsi" w:cstheme="majorHAnsi"/>
          <w:sz w:val="22"/>
          <w:szCs w:val="22"/>
        </w:rPr>
        <w:t>and</w:t>
      </w:r>
      <w:r w:rsidR="00B97FE5" w:rsidRPr="00C5060C">
        <w:rPr>
          <w:rFonts w:asciiTheme="majorHAnsi" w:hAnsiTheme="majorHAnsi" w:cstheme="majorHAnsi"/>
          <w:sz w:val="22"/>
          <w:szCs w:val="22"/>
        </w:rPr>
        <w:t xml:space="preserve"> event type</w:t>
      </w:r>
      <w:r w:rsidR="001D3C05" w:rsidRPr="00C5060C">
        <w:rPr>
          <w:rFonts w:asciiTheme="majorHAnsi" w:hAnsiTheme="majorHAnsi" w:cstheme="majorHAnsi"/>
          <w:sz w:val="22"/>
          <w:szCs w:val="22"/>
        </w:rPr>
        <w:t>)</w:t>
      </w:r>
      <w:r w:rsidR="0048398E" w:rsidRPr="00C5060C">
        <w:rPr>
          <w:rFonts w:asciiTheme="majorHAnsi" w:hAnsiTheme="majorHAnsi" w:cstheme="majorHAnsi"/>
          <w:sz w:val="22"/>
          <w:szCs w:val="22"/>
        </w:rPr>
        <w:t xml:space="preserve"> to maximise learnings about the application of Culture Counts. </w:t>
      </w:r>
    </w:p>
    <w:p w14:paraId="403F4DB7" w14:textId="77777777" w:rsidR="000A3C8C" w:rsidRDefault="000A3C8C" w:rsidP="000A3C8C">
      <w:pPr>
        <w:tabs>
          <w:tab w:val="left" w:pos="357"/>
        </w:tabs>
        <w:ind w:right="73"/>
        <w:rPr>
          <w:rFonts w:asciiTheme="majorHAnsi" w:hAnsiTheme="majorHAnsi" w:cstheme="majorHAnsi"/>
          <w:sz w:val="22"/>
          <w:szCs w:val="22"/>
        </w:rPr>
      </w:pPr>
    </w:p>
    <w:p w14:paraId="4544DD5E" w14:textId="77777777" w:rsidR="0048398E" w:rsidRPr="0026371D" w:rsidRDefault="0048398E" w:rsidP="00C5060C">
      <w:pPr>
        <w:pStyle w:val="Heading2"/>
        <w:spacing w:before="0"/>
        <w:ind w:right="73"/>
        <w:rPr>
          <w:rFonts w:asciiTheme="majorHAnsi" w:hAnsiTheme="majorHAnsi" w:cstheme="majorHAnsi"/>
        </w:rPr>
      </w:pPr>
      <w:r w:rsidRPr="0026371D">
        <w:rPr>
          <w:rFonts w:asciiTheme="majorHAnsi" w:hAnsiTheme="majorHAnsi" w:cstheme="majorHAnsi"/>
        </w:rPr>
        <w:t xml:space="preserve">How to apply </w:t>
      </w:r>
    </w:p>
    <w:p w14:paraId="7DED44F9" w14:textId="07C56852" w:rsidR="000A3C8C" w:rsidRDefault="0048398E" w:rsidP="00C459C6">
      <w:pPr>
        <w:ind w:right="73"/>
        <w:rPr>
          <w:rFonts w:asciiTheme="majorHAnsi" w:hAnsiTheme="majorHAnsi" w:cstheme="majorHAnsi"/>
          <w:sz w:val="22"/>
          <w:szCs w:val="22"/>
        </w:rPr>
      </w:pPr>
      <w:r w:rsidRPr="00C5060C">
        <w:rPr>
          <w:rFonts w:asciiTheme="majorHAnsi" w:hAnsiTheme="majorHAnsi" w:cstheme="majorHAnsi"/>
          <w:sz w:val="22"/>
          <w:szCs w:val="22"/>
        </w:rPr>
        <w:t xml:space="preserve">To express interest in </w:t>
      </w:r>
      <w:r w:rsidR="00A72362">
        <w:rPr>
          <w:rFonts w:asciiTheme="majorHAnsi" w:hAnsiTheme="majorHAnsi" w:cstheme="majorHAnsi"/>
          <w:sz w:val="22"/>
          <w:szCs w:val="22"/>
        </w:rPr>
        <w:t>using Culture Counts in 2017</w:t>
      </w:r>
      <w:r w:rsidRPr="00C5060C">
        <w:rPr>
          <w:rFonts w:asciiTheme="majorHAnsi" w:hAnsiTheme="majorHAnsi" w:cstheme="majorHAnsi"/>
          <w:sz w:val="22"/>
          <w:szCs w:val="22"/>
        </w:rPr>
        <w:t>, please provide short responses to the three questions below</w:t>
      </w:r>
      <w:r w:rsidR="00A72362">
        <w:rPr>
          <w:rFonts w:asciiTheme="majorHAnsi" w:hAnsiTheme="majorHAnsi" w:cstheme="majorHAnsi"/>
          <w:sz w:val="22"/>
          <w:szCs w:val="22"/>
        </w:rPr>
        <w:t xml:space="preserve"> and e</w:t>
      </w:r>
      <w:r w:rsidR="00F07930">
        <w:rPr>
          <w:rFonts w:asciiTheme="majorHAnsi" w:hAnsiTheme="majorHAnsi" w:cstheme="majorHAnsi"/>
          <w:sz w:val="22"/>
          <w:szCs w:val="22"/>
        </w:rPr>
        <w:t>mail</w:t>
      </w:r>
      <w:r w:rsidR="00A72362">
        <w:rPr>
          <w:rFonts w:asciiTheme="majorHAnsi" w:hAnsiTheme="majorHAnsi" w:cstheme="majorHAnsi"/>
          <w:sz w:val="22"/>
          <w:szCs w:val="22"/>
        </w:rPr>
        <w:t xml:space="preserve"> this document to</w:t>
      </w:r>
      <w:r w:rsidRPr="00C5060C">
        <w:rPr>
          <w:rFonts w:asciiTheme="majorHAnsi" w:hAnsiTheme="majorHAnsi" w:cstheme="majorHAnsi"/>
          <w:sz w:val="22"/>
          <w:szCs w:val="22"/>
        </w:rPr>
        <w:t xml:space="preserve"> </w:t>
      </w:r>
      <w:hyperlink r:id="rId11" w:history="1">
        <w:r w:rsidR="000A3C8C" w:rsidRPr="003A5FD0">
          <w:rPr>
            <w:rStyle w:val="Hyperlink"/>
            <w:rFonts w:asciiTheme="majorHAnsi" w:hAnsiTheme="majorHAnsi" w:cstheme="majorHAnsi"/>
            <w:sz w:val="22"/>
            <w:szCs w:val="22"/>
          </w:rPr>
          <w:t>aqpolicy@arts.qld.gov.au</w:t>
        </w:r>
      </w:hyperlink>
      <w:r w:rsidR="000A3C8C">
        <w:rPr>
          <w:rFonts w:asciiTheme="majorHAnsi" w:hAnsiTheme="majorHAnsi" w:cstheme="majorHAnsi"/>
          <w:sz w:val="22"/>
          <w:szCs w:val="22"/>
        </w:rPr>
        <w:t xml:space="preserve"> </w:t>
      </w:r>
      <w:r w:rsidRPr="00C5060C">
        <w:rPr>
          <w:rFonts w:asciiTheme="majorHAnsi" w:hAnsiTheme="majorHAnsi" w:cstheme="majorHAnsi"/>
          <w:sz w:val="22"/>
          <w:szCs w:val="22"/>
        </w:rPr>
        <w:t xml:space="preserve">by </w:t>
      </w:r>
      <w:r w:rsidR="00611EC1" w:rsidRPr="00C5060C">
        <w:rPr>
          <w:rFonts w:asciiTheme="majorHAnsi" w:hAnsiTheme="majorHAnsi" w:cstheme="majorHAnsi"/>
          <w:b/>
          <w:sz w:val="22"/>
          <w:szCs w:val="22"/>
        </w:rPr>
        <w:t>5pm</w:t>
      </w:r>
      <w:r w:rsidR="005950A6" w:rsidRPr="00C5060C">
        <w:rPr>
          <w:rFonts w:asciiTheme="majorHAnsi" w:hAnsiTheme="majorHAnsi" w:cstheme="majorHAnsi"/>
          <w:sz w:val="22"/>
          <w:szCs w:val="22"/>
        </w:rPr>
        <w:t xml:space="preserve"> </w:t>
      </w:r>
      <w:r w:rsidR="002A440E">
        <w:rPr>
          <w:rFonts w:asciiTheme="majorHAnsi" w:hAnsiTheme="majorHAnsi" w:cstheme="majorHAnsi"/>
          <w:b/>
          <w:sz w:val="22"/>
          <w:szCs w:val="22"/>
        </w:rPr>
        <w:t>Fri</w:t>
      </w:r>
      <w:r w:rsidR="005950A6" w:rsidRPr="00C5060C">
        <w:rPr>
          <w:rFonts w:asciiTheme="majorHAnsi" w:hAnsiTheme="majorHAnsi" w:cstheme="majorHAnsi"/>
          <w:b/>
          <w:sz w:val="22"/>
          <w:szCs w:val="22"/>
        </w:rPr>
        <w:t>day</w:t>
      </w:r>
      <w:r w:rsidR="0026371D" w:rsidRPr="00C5060C">
        <w:rPr>
          <w:rFonts w:asciiTheme="majorHAnsi" w:hAnsiTheme="majorHAnsi" w:cstheme="majorHAnsi"/>
          <w:sz w:val="22"/>
          <w:szCs w:val="22"/>
        </w:rPr>
        <w:t xml:space="preserve"> </w:t>
      </w:r>
      <w:r w:rsidR="002A440E">
        <w:rPr>
          <w:rFonts w:asciiTheme="majorHAnsi" w:hAnsiTheme="majorHAnsi" w:cstheme="majorHAnsi"/>
          <w:b/>
          <w:sz w:val="22"/>
          <w:szCs w:val="22"/>
        </w:rPr>
        <w:t>10 Febru</w:t>
      </w:r>
      <w:r w:rsidR="000C1C83" w:rsidRPr="00C5060C">
        <w:rPr>
          <w:rFonts w:asciiTheme="majorHAnsi" w:hAnsiTheme="majorHAnsi" w:cstheme="majorHAnsi"/>
          <w:b/>
          <w:sz w:val="22"/>
          <w:szCs w:val="22"/>
        </w:rPr>
        <w:t>ary</w:t>
      </w:r>
      <w:r w:rsidR="0026371D" w:rsidRPr="00C5060C">
        <w:rPr>
          <w:rFonts w:asciiTheme="majorHAnsi" w:hAnsiTheme="majorHAnsi" w:cstheme="majorHAnsi"/>
          <w:b/>
          <w:sz w:val="22"/>
          <w:szCs w:val="22"/>
        </w:rPr>
        <w:t xml:space="preserve"> 2017</w:t>
      </w:r>
      <w:r w:rsidRPr="00C5060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27BFEE5" w14:textId="77777777" w:rsidR="00D67DC4" w:rsidRDefault="00D67DC4" w:rsidP="00C459C6">
      <w:pPr>
        <w:ind w:right="73"/>
        <w:rPr>
          <w:rFonts w:asciiTheme="majorHAnsi" w:hAnsiTheme="majorHAnsi" w:cstheme="majorHAnsi"/>
          <w:sz w:val="22"/>
          <w:szCs w:val="22"/>
        </w:rPr>
      </w:pPr>
    </w:p>
    <w:p w14:paraId="1E88CD14" w14:textId="6FE5D86D" w:rsidR="002A440E" w:rsidRDefault="0048398E" w:rsidP="00C459C6">
      <w:pPr>
        <w:ind w:right="73"/>
        <w:rPr>
          <w:rFonts w:asciiTheme="majorHAnsi" w:hAnsiTheme="majorHAnsi" w:cstheme="majorHAnsi"/>
          <w:sz w:val="22"/>
          <w:szCs w:val="22"/>
        </w:rPr>
      </w:pPr>
      <w:r w:rsidRPr="00C5060C">
        <w:rPr>
          <w:rFonts w:asciiTheme="majorHAnsi" w:hAnsiTheme="majorHAnsi" w:cstheme="majorHAnsi"/>
          <w:sz w:val="22"/>
          <w:szCs w:val="22"/>
        </w:rPr>
        <w:t>A</w:t>
      </w:r>
      <w:r w:rsidR="00FB2641" w:rsidRPr="00C5060C">
        <w:rPr>
          <w:rFonts w:asciiTheme="majorHAnsi" w:hAnsiTheme="majorHAnsi" w:cstheme="majorHAnsi"/>
          <w:sz w:val="22"/>
          <w:szCs w:val="22"/>
        </w:rPr>
        <w:t>rts Queensland wi</w:t>
      </w:r>
      <w:r w:rsidRPr="00C5060C">
        <w:rPr>
          <w:rFonts w:asciiTheme="majorHAnsi" w:hAnsiTheme="majorHAnsi" w:cstheme="majorHAnsi"/>
          <w:sz w:val="22"/>
          <w:szCs w:val="22"/>
        </w:rPr>
        <w:t>ll</w:t>
      </w:r>
      <w:r w:rsidR="00FB2641" w:rsidRPr="00C5060C">
        <w:rPr>
          <w:rFonts w:asciiTheme="majorHAnsi" w:hAnsiTheme="majorHAnsi" w:cstheme="majorHAnsi"/>
          <w:sz w:val="22"/>
          <w:szCs w:val="22"/>
        </w:rPr>
        <w:t xml:space="preserve"> notify</w:t>
      </w:r>
      <w:r w:rsidRPr="00C5060C">
        <w:rPr>
          <w:rFonts w:asciiTheme="majorHAnsi" w:hAnsiTheme="majorHAnsi" w:cstheme="majorHAnsi"/>
          <w:sz w:val="22"/>
          <w:szCs w:val="22"/>
        </w:rPr>
        <w:t xml:space="preserve"> </w:t>
      </w:r>
      <w:r w:rsidR="00FB2641" w:rsidRPr="00C5060C">
        <w:rPr>
          <w:rFonts w:asciiTheme="majorHAnsi" w:hAnsiTheme="majorHAnsi" w:cstheme="majorHAnsi"/>
          <w:sz w:val="22"/>
          <w:szCs w:val="22"/>
        </w:rPr>
        <w:t xml:space="preserve">applicants </w:t>
      </w:r>
      <w:r w:rsidRPr="00C5060C">
        <w:rPr>
          <w:rFonts w:asciiTheme="majorHAnsi" w:hAnsiTheme="majorHAnsi" w:cstheme="majorHAnsi"/>
          <w:sz w:val="22"/>
          <w:szCs w:val="22"/>
        </w:rPr>
        <w:t xml:space="preserve">of outcomes </w:t>
      </w:r>
      <w:r w:rsidR="00C81FEC" w:rsidRPr="00C5060C">
        <w:rPr>
          <w:rFonts w:asciiTheme="majorHAnsi" w:hAnsiTheme="majorHAnsi" w:cstheme="majorHAnsi"/>
          <w:sz w:val="22"/>
          <w:szCs w:val="22"/>
        </w:rPr>
        <w:t>in</w:t>
      </w:r>
      <w:r w:rsidR="00FB2641" w:rsidRPr="00C5060C">
        <w:rPr>
          <w:rFonts w:asciiTheme="majorHAnsi" w:hAnsiTheme="majorHAnsi" w:cstheme="majorHAnsi"/>
          <w:sz w:val="22"/>
          <w:szCs w:val="22"/>
        </w:rPr>
        <w:t xml:space="preserve"> </w:t>
      </w:r>
      <w:r w:rsidR="002A440E">
        <w:rPr>
          <w:rFonts w:asciiTheme="majorHAnsi" w:hAnsiTheme="majorHAnsi" w:cstheme="majorHAnsi"/>
          <w:sz w:val="22"/>
          <w:szCs w:val="22"/>
        </w:rPr>
        <w:t xml:space="preserve">late </w:t>
      </w:r>
      <w:r w:rsidR="000C1C83" w:rsidRPr="00C5060C">
        <w:rPr>
          <w:rFonts w:asciiTheme="majorHAnsi" w:hAnsiTheme="majorHAnsi" w:cstheme="majorHAnsi"/>
          <w:sz w:val="22"/>
          <w:szCs w:val="22"/>
        </w:rPr>
        <w:t>February</w:t>
      </w:r>
      <w:r w:rsidRPr="00C5060C">
        <w:rPr>
          <w:rFonts w:asciiTheme="majorHAnsi" w:hAnsiTheme="majorHAnsi" w:cstheme="majorHAnsi"/>
          <w:sz w:val="22"/>
          <w:szCs w:val="22"/>
        </w:rPr>
        <w:t xml:space="preserve"> 201</w:t>
      </w:r>
      <w:r w:rsidR="00EB38A3" w:rsidRPr="00C5060C">
        <w:rPr>
          <w:rFonts w:asciiTheme="majorHAnsi" w:hAnsiTheme="majorHAnsi" w:cstheme="majorHAnsi"/>
          <w:sz w:val="22"/>
          <w:szCs w:val="22"/>
        </w:rPr>
        <w:t>7</w:t>
      </w:r>
      <w:r w:rsidR="00172621">
        <w:rPr>
          <w:rFonts w:asciiTheme="majorHAnsi" w:hAnsiTheme="majorHAnsi" w:cstheme="majorHAnsi"/>
          <w:sz w:val="22"/>
          <w:szCs w:val="22"/>
        </w:rPr>
        <w:t xml:space="preserve">. </w:t>
      </w:r>
      <w:r w:rsidRPr="00C459C6">
        <w:rPr>
          <w:rFonts w:asciiTheme="majorHAnsi" w:hAnsiTheme="majorHAnsi" w:cstheme="majorHAnsi"/>
          <w:sz w:val="22"/>
          <w:szCs w:val="22"/>
        </w:rPr>
        <w:t xml:space="preserve">Culture Counts will establish agreements directly with </w:t>
      </w:r>
      <w:r w:rsidR="00A72362">
        <w:rPr>
          <w:rFonts w:asciiTheme="majorHAnsi" w:hAnsiTheme="majorHAnsi" w:cstheme="majorHAnsi"/>
          <w:sz w:val="22"/>
          <w:szCs w:val="22"/>
        </w:rPr>
        <w:t xml:space="preserve">the </w:t>
      </w:r>
      <w:r w:rsidRPr="00C459C6">
        <w:rPr>
          <w:rFonts w:asciiTheme="majorHAnsi" w:hAnsiTheme="majorHAnsi" w:cstheme="majorHAnsi"/>
          <w:sz w:val="22"/>
          <w:szCs w:val="22"/>
        </w:rPr>
        <w:t xml:space="preserve">successful applicants. </w:t>
      </w:r>
    </w:p>
    <w:p w14:paraId="33E4DD56" w14:textId="77777777" w:rsidR="002A440E" w:rsidRDefault="002A440E" w:rsidP="00C459C6">
      <w:pPr>
        <w:ind w:right="73"/>
        <w:rPr>
          <w:rFonts w:asciiTheme="majorHAnsi" w:hAnsiTheme="majorHAnsi" w:cstheme="majorHAnsi"/>
          <w:sz w:val="22"/>
          <w:szCs w:val="22"/>
        </w:rPr>
      </w:pPr>
    </w:p>
    <w:p w14:paraId="3F726382" w14:textId="23EB7271" w:rsidR="00172621" w:rsidRPr="00172621" w:rsidRDefault="0048398E" w:rsidP="00172621">
      <w:pPr>
        <w:ind w:right="73"/>
        <w:rPr>
          <w:rFonts w:asciiTheme="majorHAnsi" w:hAnsiTheme="majorHAnsi" w:cstheme="majorHAnsi"/>
          <w:sz w:val="22"/>
          <w:szCs w:val="22"/>
        </w:rPr>
      </w:pPr>
      <w:r w:rsidRPr="00C5060C">
        <w:rPr>
          <w:rFonts w:asciiTheme="majorHAnsi" w:hAnsiTheme="majorHAnsi" w:cstheme="majorHAnsi"/>
          <w:sz w:val="22"/>
          <w:szCs w:val="22"/>
        </w:rPr>
        <w:t xml:space="preserve">If you have any questions, please contact </w:t>
      </w:r>
      <w:r w:rsidR="00172621">
        <w:rPr>
          <w:rFonts w:asciiTheme="majorHAnsi" w:hAnsiTheme="majorHAnsi" w:cstheme="majorHAnsi"/>
          <w:sz w:val="22"/>
          <w:szCs w:val="22"/>
        </w:rPr>
        <w:t xml:space="preserve">your client manager in the first instance. </w:t>
      </w:r>
      <w:proofErr w:type="gramStart"/>
      <w:r w:rsidR="00172621">
        <w:rPr>
          <w:rFonts w:asciiTheme="majorHAnsi" w:hAnsiTheme="majorHAnsi" w:cstheme="majorHAnsi"/>
          <w:sz w:val="22"/>
          <w:szCs w:val="22"/>
        </w:rPr>
        <w:t>Alternatively</w:t>
      </w:r>
      <w:proofErr w:type="gramEnd"/>
      <w:r w:rsidR="00172621">
        <w:rPr>
          <w:rFonts w:asciiTheme="majorHAnsi" w:hAnsiTheme="majorHAnsi" w:cstheme="majorHAnsi"/>
          <w:sz w:val="22"/>
          <w:szCs w:val="22"/>
        </w:rPr>
        <w:t xml:space="preserve"> you can email </w:t>
      </w:r>
      <w:hyperlink r:id="rId12" w:history="1">
        <w:r w:rsidR="00172621" w:rsidRPr="00172621">
          <w:rPr>
            <w:rStyle w:val="Hyperlink"/>
            <w:rFonts w:asciiTheme="majorHAnsi" w:hAnsiTheme="majorHAnsi" w:cstheme="majorHAnsi"/>
            <w:sz w:val="22"/>
            <w:szCs w:val="22"/>
          </w:rPr>
          <w:t>aqpolicy@arts.qld.gov.au</w:t>
        </w:r>
      </w:hyperlink>
      <w:r w:rsidR="00172621">
        <w:rPr>
          <w:rFonts w:asciiTheme="majorHAnsi" w:hAnsiTheme="majorHAnsi" w:cstheme="majorHAnsi"/>
          <w:sz w:val="22"/>
          <w:szCs w:val="22"/>
        </w:rPr>
        <w:t xml:space="preserve">. </w:t>
      </w:r>
      <w:r w:rsidR="00172621" w:rsidRPr="00172621">
        <w:rPr>
          <w:rFonts w:asciiTheme="majorHAnsi" w:hAnsiTheme="majorHAnsi" w:cstheme="majorHAnsi"/>
          <w:sz w:val="22"/>
          <w:szCs w:val="22"/>
        </w:rPr>
        <w:t xml:space="preserve">Questions about </w:t>
      </w:r>
      <w:r w:rsidR="00172621">
        <w:rPr>
          <w:rFonts w:asciiTheme="majorHAnsi" w:hAnsiTheme="majorHAnsi" w:cstheme="majorHAnsi"/>
          <w:sz w:val="22"/>
          <w:szCs w:val="22"/>
        </w:rPr>
        <w:t xml:space="preserve">the </w:t>
      </w:r>
      <w:r w:rsidR="00172621" w:rsidRPr="00172621">
        <w:rPr>
          <w:rFonts w:asciiTheme="majorHAnsi" w:hAnsiTheme="majorHAnsi" w:cstheme="majorHAnsi"/>
          <w:sz w:val="22"/>
          <w:szCs w:val="22"/>
        </w:rPr>
        <w:t xml:space="preserve">Culture Counts </w:t>
      </w:r>
      <w:r w:rsidR="00172621">
        <w:rPr>
          <w:rFonts w:asciiTheme="majorHAnsi" w:hAnsiTheme="majorHAnsi" w:cstheme="majorHAnsi"/>
          <w:sz w:val="22"/>
          <w:szCs w:val="22"/>
        </w:rPr>
        <w:t xml:space="preserve">platform </w:t>
      </w:r>
      <w:r w:rsidR="00172621" w:rsidRPr="00172621">
        <w:rPr>
          <w:rFonts w:asciiTheme="majorHAnsi" w:hAnsiTheme="majorHAnsi" w:cstheme="majorHAnsi"/>
          <w:sz w:val="22"/>
          <w:szCs w:val="22"/>
        </w:rPr>
        <w:t>can also be directed to Georgia Moore, Director</w:t>
      </w:r>
      <w:r w:rsidR="00172621">
        <w:rPr>
          <w:rFonts w:asciiTheme="majorHAnsi" w:hAnsiTheme="majorHAnsi" w:cstheme="majorHAnsi"/>
          <w:sz w:val="22"/>
          <w:szCs w:val="22"/>
        </w:rPr>
        <w:t>,</w:t>
      </w:r>
      <w:r w:rsidR="00172621" w:rsidRPr="00172621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172621" w:rsidRPr="00172621">
        <w:rPr>
          <w:rFonts w:asciiTheme="majorHAnsi" w:hAnsiTheme="majorHAnsi" w:cstheme="majorHAnsi"/>
          <w:sz w:val="22"/>
          <w:szCs w:val="22"/>
        </w:rPr>
        <w:t>Culture</w:t>
      </w:r>
      <w:proofErr w:type="gramEnd"/>
      <w:r w:rsidR="00172621" w:rsidRPr="00172621">
        <w:rPr>
          <w:rFonts w:asciiTheme="majorHAnsi" w:hAnsiTheme="majorHAnsi" w:cstheme="majorHAnsi"/>
          <w:sz w:val="22"/>
          <w:szCs w:val="22"/>
        </w:rPr>
        <w:t xml:space="preserve"> Counts </w:t>
      </w:r>
      <w:proofErr w:type="spellStart"/>
      <w:r w:rsidR="00172621" w:rsidRPr="00172621">
        <w:rPr>
          <w:rFonts w:asciiTheme="majorHAnsi" w:hAnsiTheme="majorHAnsi" w:cstheme="majorHAnsi"/>
          <w:sz w:val="22"/>
          <w:szCs w:val="22"/>
        </w:rPr>
        <w:t>P</w:t>
      </w:r>
      <w:r w:rsidR="00172621">
        <w:rPr>
          <w:rFonts w:asciiTheme="majorHAnsi" w:hAnsiTheme="majorHAnsi" w:cstheme="majorHAnsi"/>
          <w:sz w:val="22"/>
          <w:szCs w:val="22"/>
        </w:rPr>
        <w:t>h</w:t>
      </w:r>
      <w:proofErr w:type="spellEnd"/>
      <w:r w:rsidR="00172621">
        <w:rPr>
          <w:rFonts w:asciiTheme="majorHAnsi" w:hAnsiTheme="majorHAnsi" w:cstheme="majorHAnsi"/>
          <w:sz w:val="22"/>
          <w:szCs w:val="22"/>
        </w:rPr>
        <w:t>: 03 9654 5775 or 0438 953 549</w:t>
      </w:r>
    </w:p>
    <w:p w14:paraId="018B6663" w14:textId="77777777" w:rsidR="00F27134" w:rsidRPr="00172621" w:rsidRDefault="00F27134" w:rsidP="00C459C6">
      <w:pPr>
        <w:ind w:right="73"/>
        <w:rPr>
          <w:rFonts w:asciiTheme="majorHAnsi" w:hAnsiTheme="majorHAnsi" w:cstheme="majorHAnsi"/>
          <w:sz w:val="22"/>
          <w:szCs w:val="22"/>
        </w:rPr>
      </w:pPr>
    </w:p>
    <w:p w14:paraId="5BE399C3" w14:textId="77777777" w:rsidR="00F27134" w:rsidRDefault="00F27134" w:rsidP="00C459C6">
      <w:pPr>
        <w:ind w:right="73"/>
        <w:rPr>
          <w:rFonts w:asciiTheme="majorHAnsi" w:hAnsiTheme="majorHAnsi" w:cstheme="majorHAnsi"/>
        </w:rPr>
      </w:pPr>
      <w:bookmarkStart w:id="0" w:name="_GoBack"/>
      <w:bookmarkEnd w:id="0"/>
    </w:p>
    <w:p w14:paraId="458EB7B7" w14:textId="77777777" w:rsidR="00F27134" w:rsidRPr="0026371D" w:rsidRDefault="00F27134" w:rsidP="00C459C6">
      <w:pPr>
        <w:ind w:right="73"/>
        <w:rPr>
          <w:rFonts w:asciiTheme="majorHAnsi" w:eastAsiaTheme="majorEastAsia" w:hAnsiTheme="majorHAnsi" w:cstheme="majorHAnsi"/>
          <w:b/>
          <w:bCs/>
          <w:sz w:val="32"/>
          <w:szCs w:val="26"/>
        </w:rPr>
      </w:pPr>
    </w:p>
    <w:p w14:paraId="0493E0BB" w14:textId="77777777" w:rsidR="0048398E" w:rsidRPr="0026371D" w:rsidRDefault="0048398E" w:rsidP="00C5060C">
      <w:pPr>
        <w:pStyle w:val="Heading2"/>
        <w:spacing w:before="0"/>
        <w:ind w:right="73"/>
        <w:rPr>
          <w:rFonts w:asciiTheme="majorHAnsi" w:hAnsiTheme="majorHAnsi" w:cstheme="majorHAnsi"/>
        </w:rPr>
      </w:pPr>
      <w:r w:rsidRPr="0026371D">
        <w:rPr>
          <w:rFonts w:asciiTheme="majorHAnsi" w:hAnsiTheme="majorHAnsi" w:cstheme="majorHAnsi"/>
        </w:rPr>
        <w:t xml:space="preserve">Questions </w:t>
      </w:r>
    </w:p>
    <w:p w14:paraId="38210F12" w14:textId="77777777" w:rsidR="00FB2641" w:rsidRPr="00C5060C" w:rsidRDefault="00162800" w:rsidP="00C5060C">
      <w:pPr>
        <w:ind w:right="73"/>
        <w:rPr>
          <w:rFonts w:asciiTheme="majorHAnsi" w:hAnsiTheme="majorHAnsi" w:cstheme="majorHAnsi"/>
          <w:sz w:val="22"/>
          <w:szCs w:val="22"/>
        </w:rPr>
      </w:pPr>
      <w:r w:rsidRPr="00C5060C">
        <w:rPr>
          <w:rFonts w:asciiTheme="majorHAnsi" w:hAnsiTheme="majorHAnsi" w:cstheme="majorHAnsi"/>
          <w:sz w:val="22"/>
          <w:szCs w:val="22"/>
        </w:rPr>
        <w:t xml:space="preserve">To express your interest, please </w:t>
      </w:r>
      <w:r w:rsidR="00FB2641" w:rsidRPr="00C5060C">
        <w:rPr>
          <w:rFonts w:asciiTheme="majorHAnsi" w:hAnsiTheme="majorHAnsi" w:cstheme="majorHAnsi"/>
          <w:sz w:val="22"/>
          <w:szCs w:val="22"/>
        </w:rPr>
        <w:t>provide short responses to the following.</w:t>
      </w:r>
    </w:p>
    <w:p w14:paraId="6CED6424" w14:textId="1B61BC1D" w:rsidR="003925B8" w:rsidRDefault="00B835C3" w:rsidP="00F13AD0">
      <w:pPr>
        <w:pStyle w:val="ListParagraph"/>
        <w:numPr>
          <w:ilvl w:val="0"/>
          <w:numId w:val="4"/>
        </w:numPr>
        <w:spacing w:after="0" w:line="240" w:lineRule="auto"/>
        <w:ind w:right="73"/>
        <w:rPr>
          <w:rFonts w:asciiTheme="majorHAnsi" w:hAnsiTheme="majorHAnsi" w:cstheme="majorHAnsi"/>
          <w:b/>
        </w:rPr>
      </w:pPr>
      <w:r w:rsidRPr="003925B8">
        <w:rPr>
          <w:rFonts w:asciiTheme="majorHAnsi" w:hAnsiTheme="majorHAnsi" w:cstheme="majorHAnsi"/>
          <w:b/>
        </w:rPr>
        <w:t xml:space="preserve">What are your </w:t>
      </w:r>
      <w:r w:rsidR="0026371D" w:rsidRPr="003925B8">
        <w:rPr>
          <w:rFonts w:asciiTheme="majorHAnsi" w:hAnsiTheme="majorHAnsi" w:cstheme="majorHAnsi"/>
          <w:b/>
          <w:u w:val="single"/>
        </w:rPr>
        <w:t>three</w:t>
      </w:r>
      <w:r w:rsidR="00BB55A3" w:rsidRPr="003925B8">
        <w:rPr>
          <w:rFonts w:asciiTheme="majorHAnsi" w:hAnsiTheme="majorHAnsi" w:cstheme="majorHAnsi"/>
          <w:b/>
        </w:rPr>
        <w:t xml:space="preserve"> proposed</w:t>
      </w:r>
      <w:r w:rsidR="00645E75" w:rsidRPr="003925B8">
        <w:rPr>
          <w:rFonts w:asciiTheme="majorHAnsi" w:hAnsiTheme="majorHAnsi" w:cstheme="majorHAnsi"/>
          <w:b/>
        </w:rPr>
        <w:t xml:space="preserve"> event</w:t>
      </w:r>
      <w:r w:rsidR="00BB55A3" w:rsidRPr="003925B8">
        <w:rPr>
          <w:rFonts w:asciiTheme="majorHAnsi" w:hAnsiTheme="majorHAnsi" w:cstheme="majorHAnsi"/>
          <w:b/>
        </w:rPr>
        <w:t>s</w:t>
      </w:r>
      <w:r w:rsidR="0048398E" w:rsidRPr="003925B8">
        <w:rPr>
          <w:rFonts w:asciiTheme="majorHAnsi" w:hAnsiTheme="majorHAnsi" w:cstheme="majorHAnsi"/>
          <w:b/>
        </w:rPr>
        <w:t xml:space="preserve"> </w:t>
      </w:r>
      <w:r w:rsidR="00BB55A3" w:rsidRPr="003925B8">
        <w:rPr>
          <w:rFonts w:asciiTheme="majorHAnsi" w:hAnsiTheme="majorHAnsi" w:cstheme="majorHAnsi"/>
          <w:b/>
        </w:rPr>
        <w:t>or activities</w:t>
      </w:r>
      <w:r w:rsidR="00A873BF" w:rsidRPr="003925B8">
        <w:rPr>
          <w:rFonts w:asciiTheme="majorHAnsi" w:hAnsiTheme="majorHAnsi" w:cstheme="majorHAnsi"/>
          <w:b/>
        </w:rPr>
        <w:t xml:space="preserve"> to evaluate </w:t>
      </w:r>
      <w:r w:rsidR="002E1A89">
        <w:rPr>
          <w:rFonts w:asciiTheme="majorHAnsi" w:hAnsiTheme="majorHAnsi" w:cstheme="majorHAnsi"/>
          <w:b/>
        </w:rPr>
        <w:t>using Culture Counts</w:t>
      </w:r>
      <w:r w:rsidR="00B97FE5" w:rsidRPr="003925B8">
        <w:rPr>
          <w:rFonts w:asciiTheme="majorHAnsi" w:hAnsiTheme="majorHAnsi" w:cstheme="majorHAnsi"/>
          <w:b/>
        </w:rPr>
        <w:t>?</w:t>
      </w:r>
      <w:r w:rsidR="00A873BF" w:rsidRPr="003925B8">
        <w:rPr>
          <w:rFonts w:asciiTheme="majorHAnsi" w:hAnsiTheme="majorHAnsi" w:cstheme="majorHAnsi"/>
          <w:b/>
        </w:rPr>
        <w:t xml:space="preserve"> </w:t>
      </w:r>
    </w:p>
    <w:p w14:paraId="5C8A08F9" w14:textId="77777777" w:rsidR="002E1A89" w:rsidRPr="002E1A89" w:rsidRDefault="002E1A89" w:rsidP="002E1A89">
      <w:pPr>
        <w:ind w:right="73"/>
        <w:rPr>
          <w:rFonts w:asciiTheme="majorHAnsi" w:hAnsiTheme="majorHAnsi" w:cstheme="majorHAnsi"/>
          <w:b/>
        </w:rPr>
      </w:pPr>
    </w:p>
    <w:tbl>
      <w:tblPr>
        <w:tblW w:w="9573" w:type="dxa"/>
        <w:jc w:val="center"/>
        <w:tblInd w:w="17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3085"/>
        <w:gridCol w:w="6488"/>
      </w:tblGrid>
      <w:tr w:rsidR="003925B8" w:rsidRPr="00C5060C" w14:paraId="28B51C3E" w14:textId="77777777" w:rsidTr="00BB3EB4">
        <w:trPr>
          <w:trHeight w:val="462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ACBB38F" w14:textId="77777777" w:rsidR="003925B8" w:rsidRPr="00C5060C" w:rsidRDefault="003925B8" w:rsidP="00BB0D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060C">
              <w:rPr>
                <w:rFonts w:asciiTheme="majorHAnsi" w:hAnsiTheme="majorHAnsi" w:cstheme="majorHAnsi"/>
                <w:sz w:val="22"/>
                <w:szCs w:val="22"/>
              </w:rPr>
              <w:t>Name:</w:t>
            </w:r>
          </w:p>
        </w:tc>
        <w:tc>
          <w:tcPr>
            <w:tcW w:w="6488" w:type="dxa"/>
            <w:shd w:val="clear" w:color="auto" w:fill="F2F2F2" w:themeFill="background1" w:themeFillShade="F2"/>
            <w:vAlign w:val="center"/>
          </w:tcPr>
          <w:p w14:paraId="33B45888" w14:textId="77777777" w:rsidR="003925B8" w:rsidRPr="00C5060C" w:rsidRDefault="003925B8" w:rsidP="00BB0D8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25B8" w:rsidRPr="00C5060C" w14:paraId="6E294594" w14:textId="77777777" w:rsidTr="00BB3EB4">
        <w:trPr>
          <w:trHeight w:val="468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7095143" w14:textId="77777777" w:rsidR="003925B8" w:rsidRPr="00C5060C" w:rsidRDefault="003925B8" w:rsidP="00BB0D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060C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</w:tc>
        <w:tc>
          <w:tcPr>
            <w:tcW w:w="6488" w:type="dxa"/>
            <w:shd w:val="clear" w:color="auto" w:fill="F2F2F2" w:themeFill="background1" w:themeFillShade="F2"/>
            <w:vAlign w:val="center"/>
          </w:tcPr>
          <w:p w14:paraId="4B7F4FE8" w14:textId="77777777" w:rsidR="003925B8" w:rsidRPr="00C5060C" w:rsidRDefault="003925B8" w:rsidP="00BB0D8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25B8" w:rsidRPr="00C5060C" w14:paraId="1900C9FB" w14:textId="77777777" w:rsidTr="00BB3EB4">
        <w:trPr>
          <w:trHeight w:val="600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05F37DA" w14:textId="77777777" w:rsidR="003925B8" w:rsidRPr="00C5060C" w:rsidRDefault="003925B8" w:rsidP="00BB0D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060C">
              <w:rPr>
                <w:rFonts w:asciiTheme="majorHAnsi" w:hAnsiTheme="majorHAnsi" w:cstheme="majorHAnsi"/>
                <w:sz w:val="22"/>
                <w:szCs w:val="22"/>
              </w:rPr>
              <w:t>Location:</w:t>
            </w:r>
          </w:p>
        </w:tc>
        <w:tc>
          <w:tcPr>
            <w:tcW w:w="6488" w:type="dxa"/>
            <w:shd w:val="clear" w:color="auto" w:fill="F2F2F2" w:themeFill="background1" w:themeFillShade="F2"/>
            <w:vAlign w:val="center"/>
          </w:tcPr>
          <w:p w14:paraId="1FEE6E0E" w14:textId="77777777" w:rsidR="003925B8" w:rsidRPr="00C5060C" w:rsidRDefault="003925B8" w:rsidP="00BB0D8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25B8" w:rsidRPr="00C5060C" w14:paraId="4E648C7C" w14:textId="77777777" w:rsidTr="00BB3EB4">
        <w:trPr>
          <w:trHeight w:val="1320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E51732E" w14:textId="77777777" w:rsidR="003925B8" w:rsidRPr="00C5060C" w:rsidRDefault="003925B8" w:rsidP="00BB0D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060C">
              <w:rPr>
                <w:rFonts w:asciiTheme="majorHAnsi" w:hAnsiTheme="majorHAnsi" w:cstheme="majorHAnsi"/>
                <w:sz w:val="22"/>
                <w:szCs w:val="22"/>
              </w:rPr>
              <w:t>Brief description (max. 100 words):</w:t>
            </w:r>
          </w:p>
        </w:tc>
        <w:tc>
          <w:tcPr>
            <w:tcW w:w="6488" w:type="dxa"/>
            <w:shd w:val="clear" w:color="auto" w:fill="F2F2F2" w:themeFill="background1" w:themeFillShade="F2"/>
            <w:vAlign w:val="center"/>
          </w:tcPr>
          <w:p w14:paraId="25BC931D" w14:textId="77777777" w:rsidR="003925B8" w:rsidRPr="00C5060C" w:rsidRDefault="003925B8" w:rsidP="00BB0D8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25B8" w:rsidRPr="00C5060C" w14:paraId="28D1579A" w14:textId="77777777" w:rsidTr="00BB3EB4">
        <w:trPr>
          <w:trHeight w:val="799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26E5FCC" w14:textId="77777777" w:rsidR="003925B8" w:rsidRPr="00C5060C" w:rsidRDefault="003925B8" w:rsidP="00BB0D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060C">
              <w:rPr>
                <w:rFonts w:asciiTheme="majorHAnsi" w:hAnsiTheme="majorHAnsi" w:cstheme="majorHAnsi"/>
                <w:sz w:val="22"/>
                <w:szCs w:val="22"/>
              </w:rPr>
              <w:t>Anticipated number of attendees/participants:</w:t>
            </w:r>
          </w:p>
        </w:tc>
        <w:tc>
          <w:tcPr>
            <w:tcW w:w="6488" w:type="dxa"/>
            <w:shd w:val="clear" w:color="auto" w:fill="F2F2F2" w:themeFill="background1" w:themeFillShade="F2"/>
            <w:vAlign w:val="center"/>
          </w:tcPr>
          <w:p w14:paraId="5F5DB40E" w14:textId="77777777" w:rsidR="003925B8" w:rsidRPr="00C5060C" w:rsidRDefault="003925B8" w:rsidP="00BB0D8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A7A2433" w14:textId="77777777" w:rsidR="003925B8" w:rsidRPr="00C5060C" w:rsidRDefault="003925B8" w:rsidP="00F13AD0">
      <w:pPr>
        <w:pStyle w:val="ListParagraph"/>
        <w:spacing w:after="0" w:line="240" w:lineRule="auto"/>
        <w:ind w:left="360" w:right="73"/>
        <w:rPr>
          <w:rFonts w:asciiTheme="majorHAnsi" w:hAnsiTheme="majorHAnsi" w:cstheme="majorHAnsi"/>
          <w:b/>
        </w:rPr>
      </w:pPr>
    </w:p>
    <w:tbl>
      <w:tblPr>
        <w:tblW w:w="9528" w:type="dxa"/>
        <w:jc w:val="center"/>
        <w:tblInd w:w="17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3070"/>
        <w:gridCol w:w="6458"/>
      </w:tblGrid>
      <w:tr w:rsidR="00AA2BD4" w:rsidRPr="00C5060C" w14:paraId="12113E30" w14:textId="77777777" w:rsidTr="00BB3EB4">
        <w:trPr>
          <w:trHeight w:val="451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6B7F337F" w14:textId="77777777" w:rsidR="00AA2BD4" w:rsidRPr="00C5060C" w:rsidRDefault="00AA2BD4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060C">
              <w:rPr>
                <w:rFonts w:asciiTheme="majorHAnsi" w:hAnsiTheme="majorHAnsi" w:cstheme="majorHAnsi"/>
                <w:sz w:val="22"/>
                <w:szCs w:val="22"/>
              </w:rPr>
              <w:t>Name:</w:t>
            </w:r>
          </w:p>
        </w:tc>
        <w:tc>
          <w:tcPr>
            <w:tcW w:w="6458" w:type="dxa"/>
            <w:shd w:val="clear" w:color="auto" w:fill="F2F2F2" w:themeFill="background1" w:themeFillShade="F2"/>
            <w:vAlign w:val="center"/>
          </w:tcPr>
          <w:p w14:paraId="09E78620" w14:textId="77777777" w:rsidR="00AA2BD4" w:rsidRPr="00C5060C" w:rsidRDefault="00AA2BD4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2BD4" w:rsidRPr="00C5060C" w14:paraId="7024DB56" w14:textId="77777777" w:rsidTr="00BB3EB4">
        <w:trPr>
          <w:trHeight w:val="457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3A8B72A2" w14:textId="77777777" w:rsidR="00AA2BD4" w:rsidRPr="00C5060C" w:rsidRDefault="00AA2BD4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060C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</w:tc>
        <w:tc>
          <w:tcPr>
            <w:tcW w:w="6458" w:type="dxa"/>
            <w:shd w:val="clear" w:color="auto" w:fill="F2F2F2" w:themeFill="background1" w:themeFillShade="F2"/>
            <w:vAlign w:val="center"/>
          </w:tcPr>
          <w:p w14:paraId="12B9775D" w14:textId="77777777" w:rsidR="00AA2BD4" w:rsidRPr="00C5060C" w:rsidRDefault="00AA2BD4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2BD4" w:rsidRPr="00C5060C" w14:paraId="292592E0" w14:textId="77777777" w:rsidTr="00BB3EB4">
        <w:trPr>
          <w:trHeight w:val="587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50FF670E" w14:textId="77777777" w:rsidR="00AA2BD4" w:rsidRPr="00C5060C" w:rsidRDefault="00AA2BD4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060C">
              <w:rPr>
                <w:rFonts w:asciiTheme="majorHAnsi" w:hAnsiTheme="majorHAnsi" w:cstheme="majorHAnsi"/>
                <w:sz w:val="22"/>
                <w:szCs w:val="22"/>
              </w:rPr>
              <w:t>Location:</w:t>
            </w:r>
          </w:p>
        </w:tc>
        <w:tc>
          <w:tcPr>
            <w:tcW w:w="6458" w:type="dxa"/>
            <w:shd w:val="clear" w:color="auto" w:fill="F2F2F2" w:themeFill="background1" w:themeFillShade="F2"/>
            <w:vAlign w:val="center"/>
          </w:tcPr>
          <w:p w14:paraId="712164D1" w14:textId="77777777" w:rsidR="00AA2BD4" w:rsidRPr="00C5060C" w:rsidRDefault="00AA2BD4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2BD4" w:rsidRPr="00C5060C" w14:paraId="13D691EB" w14:textId="77777777" w:rsidTr="00BB3EB4">
        <w:trPr>
          <w:trHeight w:val="1287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2180530D" w14:textId="77777777" w:rsidR="00AA2BD4" w:rsidRPr="00C5060C" w:rsidRDefault="00AA2BD4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060C">
              <w:rPr>
                <w:rFonts w:asciiTheme="majorHAnsi" w:hAnsiTheme="majorHAnsi" w:cstheme="majorHAnsi"/>
                <w:sz w:val="22"/>
                <w:szCs w:val="22"/>
              </w:rPr>
              <w:t>Brief description (max. 100 words):</w:t>
            </w:r>
          </w:p>
        </w:tc>
        <w:tc>
          <w:tcPr>
            <w:tcW w:w="6458" w:type="dxa"/>
            <w:shd w:val="clear" w:color="auto" w:fill="F2F2F2" w:themeFill="background1" w:themeFillShade="F2"/>
            <w:vAlign w:val="center"/>
          </w:tcPr>
          <w:p w14:paraId="52FECBA0" w14:textId="77777777" w:rsidR="00AA2BD4" w:rsidRPr="00C5060C" w:rsidRDefault="00AA2BD4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2BD4" w:rsidRPr="00C5060C" w14:paraId="6397AF95" w14:textId="77777777" w:rsidTr="00BB3EB4">
        <w:trPr>
          <w:trHeight w:val="779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29A8A137" w14:textId="77777777" w:rsidR="00AA2BD4" w:rsidRPr="00C5060C" w:rsidRDefault="00AA2BD4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060C">
              <w:rPr>
                <w:rFonts w:asciiTheme="majorHAnsi" w:hAnsiTheme="majorHAnsi" w:cstheme="majorHAnsi"/>
                <w:sz w:val="22"/>
                <w:szCs w:val="22"/>
              </w:rPr>
              <w:t>Anticipated number of attendees/participants:</w:t>
            </w:r>
          </w:p>
        </w:tc>
        <w:tc>
          <w:tcPr>
            <w:tcW w:w="6458" w:type="dxa"/>
            <w:shd w:val="clear" w:color="auto" w:fill="F2F2F2" w:themeFill="background1" w:themeFillShade="F2"/>
            <w:vAlign w:val="center"/>
          </w:tcPr>
          <w:p w14:paraId="453D8157" w14:textId="77777777" w:rsidR="00F13AD0" w:rsidRPr="00C5060C" w:rsidRDefault="00F13AD0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98178C2" w14:textId="4F5B8241" w:rsidR="003925B8" w:rsidRDefault="003925B8">
      <w:pPr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tbl>
      <w:tblPr>
        <w:tblW w:w="9503" w:type="dxa"/>
        <w:jc w:val="center"/>
        <w:tblInd w:w="17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3061"/>
        <w:gridCol w:w="6442"/>
      </w:tblGrid>
      <w:tr w:rsidR="00AA2BD4" w:rsidRPr="00C5060C" w14:paraId="2188FFD2" w14:textId="77777777" w:rsidTr="00BB3EB4">
        <w:trPr>
          <w:trHeight w:val="421"/>
          <w:jc w:val="center"/>
        </w:trPr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7439BEFB" w14:textId="77777777" w:rsidR="00AA2BD4" w:rsidRPr="00C5060C" w:rsidRDefault="00AA2BD4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060C">
              <w:rPr>
                <w:rFonts w:asciiTheme="majorHAnsi" w:hAnsiTheme="majorHAnsi" w:cstheme="majorHAnsi"/>
                <w:sz w:val="22"/>
                <w:szCs w:val="22"/>
              </w:rPr>
              <w:t>Name:</w:t>
            </w:r>
          </w:p>
        </w:tc>
        <w:tc>
          <w:tcPr>
            <w:tcW w:w="6442" w:type="dxa"/>
            <w:shd w:val="clear" w:color="auto" w:fill="F2F2F2" w:themeFill="background1" w:themeFillShade="F2"/>
            <w:vAlign w:val="center"/>
          </w:tcPr>
          <w:p w14:paraId="66609034" w14:textId="77777777" w:rsidR="00F13AD0" w:rsidRPr="00C5060C" w:rsidRDefault="00F13AD0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2BD4" w:rsidRPr="00C5060C" w14:paraId="6D77DAFA" w14:textId="77777777" w:rsidTr="00BB3EB4">
        <w:trPr>
          <w:trHeight w:val="428"/>
          <w:jc w:val="center"/>
        </w:trPr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1FCAE878" w14:textId="77777777" w:rsidR="00AA2BD4" w:rsidRPr="00C5060C" w:rsidRDefault="00AA2BD4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060C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</w:tc>
        <w:tc>
          <w:tcPr>
            <w:tcW w:w="6442" w:type="dxa"/>
            <w:shd w:val="clear" w:color="auto" w:fill="F2F2F2" w:themeFill="background1" w:themeFillShade="F2"/>
            <w:vAlign w:val="center"/>
          </w:tcPr>
          <w:p w14:paraId="4644FA84" w14:textId="77777777" w:rsidR="00AA2BD4" w:rsidRDefault="00AA2BD4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4B7943" w14:textId="77777777" w:rsidR="00F13AD0" w:rsidRPr="00C5060C" w:rsidRDefault="00F13AD0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2BD4" w:rsidRPr="00C5060C" w14:paraId="3FEF23E4" w14:textId="77777777" w:rsidTr="00BB3EB4">
        <w:trPr>
          <w:trHeight w:val="308"/>
          <w:jc w:val="center"/>
        </w:trPr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2A188848" w14:textId="77777777" w:rsidR="00AA2BD4" w:rsidRPr="00C5060C" w:rsidRDefault="00AA2BD4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060C">
              <w:rPr>
                <w:rFonts w:asciiTheme="majorHAnsi" w:hAnsiTheme="majorHAnsi" w:cstheme="majorHAnsi"/>
                <w:sz w:val="22"/>
                <w:szCs w:val="22"/>
              </w:rPr>
              <w:t>Location:</w:t>
            </w:r>
          </w:p>
        </w:tc>
        <w:tc>
          <w:tcPr>
            <w:tcW w:w="6442" w:type="dxa"/>
            <w:shd w:val="clear" w:color="auto" w:fill="F2F2F2" w:themeFill="background1" w:themeFillShade="F2"/>
            <w:vAlign w:val="center"/>
          </w:tcPr>
          <w:p w14:paraId="0A30F585" w14:textId="77777777" w:rsidR="00AA2BD4" w:rsidRDefault="00AA2BD4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47AE1C" w14:textId="77777777" w:rsidR="00F13AD0" w:rsidRPr="00C5060C" w:rsidRDefault="00F13AD0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2BD4" w:rsidRPr="00C5060C" w14:paraId="32CB3565" w14:textId="77777777" w:rsidTr="00BB3EB4">
        <w:trPr>
          <w:trHeight w:val="1204"/>
          <w:jc w:val="center"/>
        </w:trPr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5440B2C0" w14:textId="77777777" w:rsidR="00AA2BD4" w:rsidRPr="00C5060C" w:rsidRDefault="00AA2BD4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060C">
              <w:rPr>
                <w:rFonts w:asciiTheme="majorHAnsi" w:hAnsiTheme="majorHAnsi" w:cstheme="majorHAnsi"/>
                <w:sz w:val="22"/>
                <w:szCs w:val="22"/>
              </w:rPr>
              <w:t>Brief description (max. 100 words):</w:t>
            </w:r>
          </w:p>
        </w:tc>
        <w:tc>
          <w:tcPr>
            <w:tcW w:w="6442" w:type="dxa"/>
            <w:shd w:val="clear" w:color="auto" w:fill="F2F2F2" w:themeFill="background1" w:themeFillShade="F2"/>
            <w:vAlign w:val="center"/>
          </w:tcPr>
          <w:p w14:paraId="378635D0" w14:textId="77777777" w:rsidR="00F13AD0" w:rsidRPr="00C5060C" w:rsidRDefault="00F13AD0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2BD4" w:rsidRPr="00C5060C" w14:paraId="295D4107" w14:textId="77777777" w:rsidTr="00BB3EB4">
        <w:trPr>
          <w:trHeight w:val="728"/>
          <w:jc w:val="center"/>
        </w:trPr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38CC2C73" w14:textId="77777777" w:rsidR="00AA2BD4" w:rsidRPr="00C5060C" w:rsidRDefault="00AA2BD4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060C">
              <w:rPr>
                <w:rFonts w:asciiTheme="majorHAnsi" w:hAnsiTheme="majorHAnsi" w:cstheme="majorHAnsi"/>
                <w:sz w:val="22"/>
                <w:szCs w:val="22"/>
              </w:rPr>
              <w:t>Anticipated number of attendees/participants:</w:t>
            </w:r>
          </w:p>
        </w:tc>
        <w:tc>
          <w:tcPr>
            <w:tcW w:w="6442" w:type="dxa"/>
            <w:shd w:val="clear" w:color="auto" w:fill="F2F2F2" w:themeFill="background1" w:themeFillShade="F2"/>
            <w:vAlign w:val="center"/>
          </w:tcPr>
          <w:p w14:paraId="115FF596" w14:textId="77777777" w:rsidR="00F13AD0" w:rsidRPr="00C5060C" w:rsidRDefault="00F13AD0" w:rsidP="00C506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301AF8B" w14:textId="77777777" w:rsidR="003925B8" w:rsidRDefault="003925B8" w:rsidP="003925B8">
      <w:pPr>
        <w:pStyle w:val="ListParagraph"/>
        <w:spacing w:after="0" w:line="240" w:lineRule="auto"/>
        <w:ind w:left="360" w:right="73"/>
        <w:rPr>
          <w:rFonts w:asciiTheme="majorHAnsi" w:hAnsiTheme="majorHAnsi" w:cstheme="majorHAnsi"/>
          <w:b/>
        </w:rPr>
      </w:pPr>
    </w:p>
    <w:p w14:paraId="79947298" w14:textId="77777777" w:rsidR="00424BFE" w:rsidRDefault="0048398E" w:rsidP="00C5060C">
      <w:pPr>
        <w:pStyle w:val="ListParagraph"/>
        <w:numPr>
          <w:ilvl w:val="0"/>
          <w:numId w:val="4"/>
        </w:numPr>
        <w:spacing w:after="0" w:line="240" w:lineRule="auto"/>
        <w:ind w:right="73"/>
        <w:rPr>
          <w:rFonts w:asciiTheme="majorHAnsi" w:hAnsiTheme="majorHAnsi" w:cstheme="majorHAnsi"/>
          <w:b/>
        </w:rPr>
      </w:pPr>
      <w:r w:rsidRPr="00C5060C">
        <w:rPr>
          <w:rFonts w:asciiTheme="majorHAnsi" w:hAnsiTheme="majorHAnsi" w:cstheme="majorHAnsi"/>
          <w:b/>
        </w:rPr>
        <w:lastRenderedPageBreak/>
        <w:t>What value do you think Culture Counts will add to these events and activities, and to your artistic and/or business practices? How do you anticipate using the results fro</w:t>
      </w:r>
      <w:r w:rsidR="00AA2BD4" w:rsidRPr="00C5060C">
        <w:rPr>
          <w:rFonts w:asciiTheme="majorHAnsi" w:hAnsiTheme="majorHAnsi" w:cstheme="majorHAnsi"/>
          <w:b/>
        </w:rPr>
        <w:t>m the process? (max. 150 words)</w:t>
      </w:r>
    </w:p>
    <w:p w14:paraId="70C51CA7" w14:textId="77777777" w:rsidR="003925B8" w:rsidRPr="00C5060C" w:rsidRDefault="003925B8" w:rsidP="003925B8">
      <w:pPr>
        <w:pStyle w:val="ListParagraph"/>
        <w:spacing w:after="0" w:line="240" w:lineRule="auto"/>
        <w:ind w:left="360" w:right="73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8925"/>
      </w:tblGrid>
      <w:tr w:rsidR="00AA2BD4" w:rsidRPr="00C5060C" w14:paraId="62F06775" w14:textId="77777777" w:rsidTr="00F13AD0">
        <w:trPr>
          <w:trHeight w:val="5291"/>
        </w:trPr>
        <w:tc>
          <w:tcPr>
            <w:tcW w:w="8925" w:type="dxa"/>
            <w:shd w:val="clear" w:color="auto" w:fill="F2F2F2" w:themeFill="background1" w:themeFillShade="F2"/>
          </w:tcPr>
          <w:p w14:paraId="4EFD353E" w14:textId="77777777" w:rsidR="00F13AD0" w:rsidRPr="00C5060C" w:rsidRDefault="00F13AD0" w:rsidP="00C5060C">
            <w:pPr>
              <w:ind w:left="34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BBDEED6" w14:textId="77777777" w:rsidR="00AA2BD4" w:rsidRPr="00C5060C" w:rsidRDefault="00AA2BD4" w:rsidP="00C5060C">
      <w:pPr>
        <w:ind w:right="73"/>
        <w:rPr>
          <w:rFonts w:asciiTheme="majorHAnsi" w:hAnsiTheme="majorHAnsi" w:cstheme="majorHAnsi"/>
          <w:b/>
          <w:sz w:val="22"/>
          <w:szCs w:val="22"/>
        </w:rPr>
      </w:pPr>
    </w:p>
    <w:p w14:paraId="008060D6" w14:textId="0C28F50C" w:rsidR="00F323C7" w:rsidRPr="00C5060C" w:rsidRDefault="00F323C7" w:rsidP="00C5060C">
      <w:pPr>
        <w:pStyle w:val="ListParagraph"/>
        <w:numPr>
          <w:ilvl w:val="0"/>
          <w:numId w:val="4"/>
        </w:numPr>
        <w:spacing w:after="0" w:line="240" w:lineRule="auto"/>
        <w:ind w:right="73"/>
        <w:rPr>
          <w:rFonts w:asciiTheme="majorHAnsi" w:hAnsiTheme="majorHAnsi" w:cstheme="majorHAnsi"/>
          <w:b/>
        </w:rPr>
      </w:pPr>
      <w:r w:rsidRPr="00C5060C">
        <w:rPr>
          <w:rFonts w:asciiTheme="majorHAnsi" w:hAnsiTheme="majorHAnsi" w:cstheme="majorHAnsi"/>
          <w:b/>
        </w:rPr>
        <w:t>W</w:t>
      </w:r>
      <w:r w:rsidR="0048398E" w:rsidRPr="00C5060C">
        <w:rPr>
          <w:rFonts w:asciiTheme="majorHAnsi" w:hAnsiTheme="majorHAnsi" w:cstheme="majorHAnsi"/>
          <w:b/>
        </w:rPr>
        <w:t xml:space="preserve">hat resources do you have to support your </w:t>
      </w:r>
      <w:r w:rsidR="002E1A89">
        <w:rPr>
          <w:rFonts w:asciiTheme="majorHAnsi" w:hAnsiTheme="majorHAnsi" w:cstheme="majorHAnsi"/>
          <w:b/>
        </w:rPr>
        <w:t>use of</w:t>
      </w:r>
      <w:r w:rsidR="0048398E" w:rsidRPr="00C5060C">
        <w:rPr>
          <w:rFonts w:asciiTheme="majorHAnsi" w:hAnsiTheme="majorHAnsi" w:cstheme="majorHAnsi"/>
          <w:b/>
        </w:rPr>
        <w:t xml:space="preserve"> Culture Counts? (e.g. staff member to work with Culture Counts to establish processes; staff or volunteers to administer public survey if required; databases of attendees and peers as possible method of survey distribution etc.) (max. 150 words) </w:t>
      </w:r>
    </w:p>
    <w:tbl>
      <w:tblPr>
        <w:tblStyle w:val="TableGrid"/>
        <w:tblW w:w="893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8"/>
      </w:tblGrid>
      <w:tr w:rsidR="00475E0B" w:rsidRPr="00C5060C" w14:paraId="6B1708F4" w14:textId="77777777" w:rsidTr="002A440E">
        <w:trPr>
          <w:trHeight w:val="5649"/>
        </w:trPr>
        <w:tc>
          <w:tcPr>
            <w:tcW w:w="8938" w:type="dxa"/>
            <w:shd w:val="clear" w:color="auto" w:fill="F2F2F2" w:themeFill="background1" w:themeFillShade="F2"/>
          </w:tcPr>
          <w:p w14:paraId="580FA418" w14:textId="77777777" w:rsidR="00F13AD0" w:rsidRPr="00C5060C" w:rsidRDefault="00F13AD0" w:rsidP="00C5060C">
            <w:pPr>
              <w:ind w:left="34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DA40702" w14:textId="043B427F" w:rsidR="0048398E" w:rsidRPr="00C5060C" w:rsidRDefault="0048398E" w:rsidP="002A440E">
      <w:pPr>
        <w:rPr>
          <w:rFonts w:asciiTheme="majorHAnsi" w:hAnsiTheme="majorHAnsi" w:cstheme="majorHAnsi"/>
          <w:sz w:val="22"/>
          <w:szCs w:val="22"/>
        </w:rPr>
      </w:pPr>
    </w:p>
    <w:sectPr w:rsidR="0048398E" w:rsidRPr="00C5060C" w:rsidSect="003A6FE9">
      <w:headerReference w:type="first" r:id="rId13"/>
      <w:footerReference w:type="first" r:id="rId14"/>
      <w:pgSz w:w="11906" w:h="16838"/>
      <w:pgMar w:top="1440" w:right="1440" w:bottom="1440" w:left="1440" w:header="720" w:footer="1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9F0B4" w14:textId="77777777" w:rsidR="00CE2AF5" w:rsidRDefault="00CE2AF5" w:rsidP="00DC0939">
      <w:r>
        <w:separator/>
      </w:r>
    </w:p>
  </w:endnote>
  <w:endnote w:type="continuationSeparator" w:id="0">
    <w:p w14:paraId="309D10FA" w14:textId="77777777" w:rsidR="00CE2AF5" w:rsidRDefault="00CE2AF5" w:rsidP="00DC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33512232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298DAAF" w14:textId="77777777" w:rsidR="00CE2AF5" w:rsidRPr="007E4798" w:rsidRDefault="00CE2AF5">
            <w:pPr>
              <w:pStyle w:val="Footer"/>
              <w:rPr>
                <w:sz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0A0436" wp14:editId="1E5062B0">
                      <wp:simplePos x="0" y="0"/>
                      <wp:positionH relativeFrom="column">
                        <wp:posOffset>5643245</wp:posOffset>
                      </wp:positionH>
                      <wp:positionV relativeFrom="paragraph">
                        <wp:posOffset>-68580</wp:posOffset>
                      </wp:positionV>
                      <wp:extent cx="739140" cy="79184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791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6AFF7" w14:textId="77777777" w:rsidR="00CE2AF5" w:rsidRDefault="00CE2AF5" w:rsidP="007E4798"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24AA1591" wp14:editId="43DF594D">
                                        <wp:extent cx="741112" cy="989602"/>
                                        <wp:effectExtent l="0" t="0" r="1905" b="127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4 Footer Logo.jpg"/>
                                                <pic:cNvPicPr/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3027" cy="9921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4.35pt;margin-top:-5.4pt;width:58.2pt;height:62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g6CwIAAPMDAAAOAAAAZHJzL2Uyb0RvYy54bWysU9tuGyEQfa/Uf0C817t27NpeGUdpUleV&#10;0ouU9AMwy3pRgaGAvet+fQbWcazkrSoPCJiZM3PODKvr3mhykD4osIyORyUl0gqold0x+utx82FB&#10;SYjc1lyDlYweZaDX6/fvVp2r5ARa0LX0BEFsqDrHaBujq4oiiFYaHkbgpEVjA97wiFe/K2rPO0Q3&#10;upiU5ceiA187D0KGgK93g5GuM37TSBF/NE2QkWhGsbaYd5/3bdqL9YpXO89dq8SpDP4PVRiuLCY9&#10;Q93xyMneqzdQRgkPAZo4EmAKaBolZOaAbMblKzYPLXcyc0FxgjvLFP4frPh++OmJqhm9KueUWG6w&#10;SY+yj+QT9GSS9OlcqNDtwaFj7PEZ+5y5BncP4ncgFm5bbnfyxnvoWslrrG+cIouL0AEnJJBt9w1q&#10;TMP3ETJQ33iTxEM5CKJjn47n3qRSBD7Or5bjKVoEmubL8WI6yxl49RzsfIhfJBiSDox6bH0G54f7&#10;EFMxvHp2SbksbJTWuf3ako7R5WwyywEXFqMiTqdWhtFFmdYwL4njZ1vn4MiVHs6YQNsT6cRzYBz7&#10;bY+OSYkt1Eek72GYQvw1eGjB/6WkwwlkNPzZcy8p0V8tSoh8E+GYL9PZfIIXf2nZXlq4FQjFaKRk&#10;ON7GPOaJa3A3KPVGZRleKjnVipOV1Tn9gjS6l/fs9fJX108AAAD//wMAUEsDBBQABgAIAAAAIQBn&#10;xNtI4AAAAAwBAAAPAAAAZHJzL2Rvd25yZXYueG1sTI/BTsMwDIbvSLxDZCRuW9IhWNc1nSa0jSMw&#10;Ks5ZE9qKxomSrCtvj3eCmy1/+v395WayAxtNiL1DCdlcADPYON1jK6H+2M9yYDEp1GpwaCT8mAib&#10;6vamVIV2F3w34zG1jEIwFkpCl5IvOI9NZ6yKc+cN0u3LBasSraHlOqgLhduBL4R44lb1SB865c1z&#10;Z5rv49lK8Mkfli/h9W2724+i/jzUi77dSXl/N23XwJKZ0h8MV31Sh4qcTu6MOrJBQp7nS0IlzDJB&#10;Ha6EEI8ZsBNN2cMKeFXy/yWqXwAAAP//AwBQSwECLQAUAAYACAAAACEAtoM4kv4AAADhAQAAEwAA&#10;AAAAAAAAAAAAAAAAAAAAW0NvbnRlbnRfVHlwZXNdLnhtbFBLAQItABQABgAIAAAAIQA4/SH/1gAA&#10;AJQBAAALAAAAAAAAAAAAAAAAAC8BAABfcmVscy8ucmVsc1BLAQItABQABgAIAAAAIQCgnBg6CwIA&#10;APMDAAAOAAAAAAAAAAAAAAAAAC4CAABkcnMvZTJvRG9jLnhtbFBLAQItABQABgAIAAAAIQBnxNtI&#10;4AAAAAwBAAAPAAAAAAAAAAAAAAAAAGUEAABkcnMvZG93bnJldi54bWxQSwUGAAAAAAQABADzAAAA&#10;cgUAAAAA&#10;" filled="f" stroked="f">
                      <v:textbox style="mso-fit-shape-to-text:t">
                        <w:txbxContent>
                          <w:p w14:paraId="0CE6AFF7" w14:textId="77777777" w:rsidR="00CE2AF5" w:rsidRDefault="00CE2AF5" w:rsidP="007E4798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4AA1591" wp14:editId="43DF594D">
                                  <wp:extent cx="741112" cy="989602"/>
                                  <wp:effectExtent l="0" t="0" r="1905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4 Footer Logo.jp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027" cy="992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24815" w14:textId="77777777" w:rsidR="00CE2AF5" w:rsidRDefault="00CE2AF5" w:rsidP="00DC0939">
      <w:r>
        <w:separator/>
      </w:r>
    </w:p>
  </w:footnote>
  <w:footnote w:type="continuationSeparator" w:id="0">
    <w:p w14:paraId="3901ECD4" w14:textId="77777777" w:rsidR="00CE2AF5" w:rsidRDefault="00CE2AF5" w:rsidP="00DC0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90B7B" w14:textId="77777777" w:rsidR="00CE2AF5" w:rsidRDefault="00CE2AF5" w:rsidP="00DC093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AE7E425" wp14:editId="0D285322">
          <wp:simplePos x="0" y="0"/>
          <wp:positionH relativeFrom="column">
            <wp:posOffset>-581660</wp:posOffset>
          </wp:positionH>
          <wp:positionV relativeFrom="paragraph">
            <wp:posOffset>-219075</wp:posOffset>
          </wp:positionV>
          <wp:extent cx="6805295" cy="907415"/>
          <wp:effectExtent l="0" t="0" r="190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 A4 portrait header +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5295" cy="9074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35A"/>
    <w:multiLevelType w:val="hybridMultilevel"/>
    <w:tmpl w:val="9F482770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>
    <w:nsid w:val="0D7C05F6"/>
    <w:multiLevelType w:val="hybridMultilevel"/>
    <w:tmpl w:val="BE58AF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67F55"/>
    <w:multiLevelType w:val="hybridMultilevel"/>
    <w:tmpl w:val="DACA1B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12620E"/>
    <w:multiLevelType w:val="hybridMultilevel"/>
    <w:tmpl w:val="E8C09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F3CA0"/>
    <w:multiLevelType w:val="hybridMultilevel"/>
    <w:tmpl w:val="0C4409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B136FB"/>
    <w:multiLevelType w:val="hybridMultilevel"/>
    <w:tmpl w:val="FD764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355775"/>
    <w:multiLevelType w:val="hybridMultilevel"/>
    <w:tmpl w:val="DAFEBC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CB43C1"/>
    <w:multiLevelType w:val="hybridMultilevel"/>
    <w:tmpl w:val="FF5AB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3701C"/>
    <w:multiLevelType w:val="hybridMultilevel"/>
    <w:tmpl w:val="5F06ED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6A5FC4"/>
    <w:multiLevelType w:val="hybridMultilevel"/>
    <w:tmpl w:val="80663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558AF"/>
    <w:multiLevelType w:val="hybridMultilevel"/>
    <w:tmpl w:val="EB525E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BE0504"/>
    <w:multiLevelType w:val="hybridMultilevel"/>
    <w:tmpl w:val="4E3CD1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A02287"/>
    <w:multiLevelType w:val="hybridMultilevel"/>
    <w:tmpl w:val="7736B2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AU" w:vendorID="64" w:dllVersion="131078" w:nlCheck="1" w:checkStyle="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8E"/>
    <w:rsid w:val="000337F6"/>
    <w:rsid w:val="00054E63"/>
    <w:rsid w:val="00063B2A"/>
    <w:rsid w:val="00077D66"/>
    <w:rsid w:val="00080F23"/>
    <w:rsid w:val="00086893"/>
    <w:rsid w:val="00087794"/>
    <w:rsid w:val="00094CF3"/>
    <w:rsid w:val="00095AB0"/>
    <w:rsid w:val="000A3879"/>
    <w:rsid w:val="000A3C8C"/>
    <w:rsid w:val="000A4D8E"/>
    <w:rsid w:val="000C1C83"/>
    <w:rsid w:val="000C2868"/>
    <w:rsid w:val="000D1311"/>
    <w:rsid w:val="000D53ED"/>
    <w:rsid w:val="001052C1"/>
    <w:rsid w:val="001059E4"/>
    <w:rsid w:val="00114BD3"/>
    <w:rsid w:val="00162800"/>
    <w:rsid w:val="00172621"/>
    <w:rsid w:val="00177E5E"/>
    <w:rsid w:val="001807EA"/>
    <w:rsid w:val="001875CF"/>
    <w:rsid w:val="001B2AEF"/>
    <w:rsid w:val="001B4C3D"/>
    <w:rsid w:val="001C6D13"/>
    <w:rsid w:val="001D0026"/>
    <w:rsid w:val="001D3C05"/>
    <w:rsid w:val="001E0C08"/>
    <w:rsid w:val="001F4684"/>
    <w:rsid w:val="00200EA2"/>
    <w:rsid w:val="00212F90"/>
    <w:rsid w:val="00227665"/>
    <w:rsid w:val="00230CC1"/>
    <w:rsid w:val="00240CA0"/>
    <w:rsid w:val="00247360"/>
    <w:rsid w:val="002503EB"/>
    <w:rsid w:val="00255123"/>
    <w:rsid w:val="00256DF5"/>
    <w:rsid w:val="0026371D"/>
    <w:rsid w:val="00267E83"/>
    <w:rsid w:val="00271392"/>
    <w:rsid w:val="00277CDD"/>
    <w:rsid w:val="00280779"/>
    <w:rsid w:val="00295B96"/>
    <w:rsid w:val="002A440E"/>
    <w:rsid w:val="002A48A7"/>
    <w:rsid w:val="002B028A"/>
    <w:rsid w:val="002B3311"/>
    <w:rsid w:val="002B72E9"/>
    <w:rsid w:val="002C5F89"/>
    <w:rsid w:val="002D261E"/>
    <w:rsid w:val="002D7B64"/>
    <w:rsid w:val="002E1A89"/>
    <w:rsid w:val="002E5446"/>
    <w:rsid w:val="002E6672"/>
    <w:rsid w:val="002F416A"/>
    <w:rsid w:val="002F45A8"/>
    <w:rsid w:val="002F527D"/>
    <w:rsid w:val="0030655F"/>
    <w:rsid w:val="0031324A"/>
    <w:rsid w:val="00343179"/>
    <w:rsid w:val="003513BF"/>
    <w:rsid w:val="00356033"/>
    <w:rsid w:val="00381E9D"/>
    <w:rsid w:val="0038444E"/>
    <w:rsid w:val="003925B8"/>
    <w:rsid w:val="00392B08"/>
    <w:rsid w:val="003A051F"/>
    <w:rsid w:val="003A6FE9"/>
    <w:rsid w:val="003C33B4"/>
    <w:rsid w:val="003D4281"/>
    <w:rsid w:val="003D5056"/>
    <w:rsid w:val="00401153"/>
    <w:rsid w:val="00422FBB"/>
    <w:rsid w:val="00424BFE"/>
    <w:rsid w:val="00446103"/>
    <w:rsid w:val="004535F5"/>
    <w:rsid w:val="00461504"/>
    <w:rsid w:val="00463449"/>
    <w:rsid w:val="00475E0B"/>
    <w:rsid w:val="0048398E"/>
    <w:rsid w:val="00490F77"/>
    <w:rsid w:val="004942FA"/>
    <w:rsid w:val="004A143B"/>
    <w:rsid w:val="004A1EA2"/>
    <w:rsid w:val="004A7281"/>
    <w:rsid w:val="004D5070"/>
    <w:rsid w:val="004E3CB9"/>
    <w:rsid w:val="004E70E2"/>
    <w:rsid w:val="00503069"/>
    <w:rsid w:val="00504163"/>
    <w:rsid w:val="00507BC5"/>
    <w:rsid w:val="00520836"/>
    <w:rsid w:val="00535D3B"/>
    <w:rsid w:val="00541122"/>
    <w:rsid w:val="00541A2D"/>
    <w:rsid w:val="00543476"/>
    <w:rsid w:val="00546561"/>
    <w:rsid w:val="00582B9A"/>
    <w:rsid w:val="00587957"/>
    <w:rsid w:val="0059293D"/>
    <w:rsid w:val="00593EE8"/>
    <w:rsid w:val="005950A6"/>
    <w:rsid w:val="005A042D"/>
    <w:rsid w:val="005A38FE"/>
    <w:rsid w:val="005A42B5"/>
    <w:rsid w:val="005A7873"/>
    <w:rsid w:val="005B47FD"/>
    <w:rsid w:val="005C768E"/>
    <w:rsid w:val="005D5347"/>
    <w:rsid w:val="005D553E"/>
    <w:rsid w:val="005E0479"/>
    <w:rsid w:val="005E316D"/>
    <w:rsid w:val="006001A0"/>
    <w:rsid w:val="00601738"/>
    <w:rsid w:val="0060367C"/>
    <w:rsid w:val="00611EC1"/>
    <w:rsid w:val="00615C44"/>
    <w:rsid w:val="00616A70"/>
    <w:rsid w:val="00627017"/>
    <w:rsid w:val="006310E8"/>
    <w:rsid w:val="00641775"/>
    <w:rsid w:val="00645E75"/>
    <w:rsid w:val="00650FF0"/>
    <w:rsid w:val="00671FAF"/>
    <w:rsid w:val="00682DCC"/>
    <w:rsid w:val="00691645"/>
    <w:rsid w:val="00697E49"/>
    <w:rsid w:val="006B4378"/>
    <w:rsid w:val="006B73FF"/>
    <w:rsid w:val="006C1E9D"/>
    <w:rsid w:val="006D65E9"/>
    <w:rsid w:val="006D73DD"/>
    <w:rsid w:val="006D76E3"/>
    <w:rsid w:val="006E0483"/>
    <w:rsid w:val="006E4CE3"/>
    <w:rsid w:val="006E710B"/>
    <w:rsid w:val="006E7442"/>
    <w:rsid w:val="00737411"/>
    <w:rsid w:val="0074692B"/>
    <w:rsid w:val="00760A85"/>
    <w:rsid w:val="00763144"/>
    <w:rsid w:val="00766736"/>
    <w:rsid w:val="007727E3"/>
    <w:rsid w:val="00776EA0"/>
    <w:rsid w:val="00787E7D"/>
    <w:rsid w:val="007A0891"/>
    <w:rsid w:val="007A59E5"/>
    <w:rsid w:val="007B197B"/>
    <w:rsid w:val="007B1987"/>
    <w:rsid w:val="007C1654"/>
    <w:rsid w:val="007C63F5"/>
    <w:rsid w:val="007D160C"/>
    <w:rsid w:val="007E4798"/>
    <w:rsid w:val="007E4DB7"/>
    <w:rsid w:val="007E54BF"/>
    <w:rsid w:val="008062EC"/>
    <w:rsid w:val="00826D67"/>
    <w:rsid w:val="008313B2"/>
    <w:rsid w:val="008357D8"/>
    <w:rsid w:val="00843F61"/>
    <w:rsid w:val="008441E5"/>
    <w:rsid w:val="00862D22"/>
    <w:rsid w:val="00863CD4"/>
    <w:rsid w:val="00893E1A"/>
    <w:rsid w:val="008B20CB"/>
    <w:rsid w:val="008B7357"/>
    <w:rsid w:val="008C5612"/>
    <w:rsid w:val="008E301D"/>
    <w:rsid w:val="00902383"/>
    <w:rsid w:val="00907D4F"/>
    <w:rsid w:val="00910D08"/>
    <w:rsid w:val="00911821"/>
    <w:rsid w:val="009207BE"/>
    <w:rsid w:val="00921983"/>
    <w:rsid w:val="0094083E"/>
    <w:rsid w:val="009711E5"/>
    <w:rsid w:val="00972B2B"/>
    <w:rsid w:val="00975DDE"/>
    <w:rsid w:val="00986D23"/>
    <w:rsid w:val="009A779C"/>
    <w:rsid w:val="009B43A5"/>
    <w:rsid w:val="009F78FA"/>
    <w:rsid w:val="00A10DC6"/>
    <w:rsid w:val="00A12BBC"/>
    <w:rsid w:val="00A26748"/>
    <w:rsid w:val="00A30896"/>
    <w:rsid w:val="00A32AA5"/>
    <w:rsid w:val="00A4406E"/>
    <w:rsid w:val="00A46711"/>
    <w:rsid w:val="00A6130A"/>
    <w:rsid w:val="00A72362"/>
    <w:rsid w:val="00A873BF"/>
    <w:rsid w:val="00AA2BD4"/>
    <w:rsid w:val="00AB2B6B"/>
    <w:rsid w:val="00AB4169"/>
    <w:rsid w:val="00AB5FBF"/>
    <w:rsid w:val="00AC0B97"/>
    <w:rsid w:val="00AC5804"/>
    <w:rsid w:val="00AD14EB"/>
    <w:rsid w:val="00AE0017"/>
    <w:rsid w:val="00AE014E"/>
    <w:rsid w:val="00AE0917"/>
    <w:rsid w:val="00AE14FF"/>
    <w:rsid w:val="00AF6206"/>
    <w:rsid w:val="00AF65ED"/>
    <w:rsid w:val="00B07773"/>
    <w:rsid w:val="00B302C6"/>
    <w:rsid w:val="00B43AF1"/>
    <w:rsid w:val="00B549FD"/>
    <w:rsid w:val="00B5707E"/>
    <w:rsid w:val="00B835C3"/>
    <w:rsid w:val="00B94111"/>
    <w:rsid w:val="00B97FE5"/>
    <w:rsid w:val="00BA18D1"/>
    <w:rsid w:val="00BB2124"/>
    <w:rsid w:val="00BB3EB4"/>
    <w:rsid w:val="00BB4CA5"/>
    <w:rsid w:val="00BB55A3"/>
    <w:rsid w:val="00BB74A8"/>
    <w:rsid w:val="00BC2E95"/>
    <w:rsid w:val="00BC31B5"/>
    <w:rsid w:val="00BC6EA8"/>
    <w:rsid w:val="00BD17AF"/>
    <w:rsid w:val="00BE4719"/>
    <w:rsid w:val="00BF0345"/>
    <w:rsid w:val="00BF1431"/>
    <w:rsid w:val="00BF42FE"/>
    <w:rsid w:val="00C00201"/>
    <w:rsid w:val="00C04BBB"/>
    <w:rsid w:val="00C1297D"/>
    <w:rsid w:val="00C12D1A"/>
    <w:rsid w:val="00C151CF"/>
    <w:rsid w:val="00C228FF"/>
    <w:rsid w:val="00C27547"/>
    <w:rsid w:val="00C30227"/>
    <w:rsid w:val="00C405AB"/>
    <w:rsid w:val="00C459C6"/>
    <w:rsid w:val="00C5060C"/>
    <w:rsid w:val="00C5154E"/>
    <w:rsid w:val="00C65285"/>
    <w:rsid w:val="00C66271"/>
    <w:rsid w:val="00C75620"/>
    <w:rsid w:val="00C81FEC"/>
    <w:rsid w:val="00C841F8"/>
    <w:rsid w:val="00C93AA0"/>
    <w:rsid w:val="00CB3237"/>
    <w:rsid w:val="00CB6234"/>
    <w:rsid w:val="00CD1F82"/>
    <w:rsid w:val="00CD3204"/>
    <w:rsid w:val="00CD4384"/>
    <w:rsid w:val="00CD5F14"/>
    <w:rsid w:val="00CE1446"/>
    <w:rsid w:val="00CE2AF5"/>
    <w:rsid w:val="00CF36F0"/>
    <w:rsid w:val="00CF4AD5"/>
    <w:rsid w:val="00CF7303"/>
    <w:rsid w:val="00D10FDA"/>
    <w:rsid w:val="00D12BB5"/>
    <w:rsid w:val="00D147D7"/>
    <w:rsid w:val="00D30F85"/>
    <w:rsid w:val="00D311CE"/>
    <w:rsid w:val="00D36771"/>
    <w:rsid w:val="00D425A7"/>
    <w:rsid w:val="00D44181"/>
    <w:rsid w:val="00D64B69"/>
    <w:rsid w:val="00D67DC4"/>
    <w:rsid w:val="00D71DE2"/>
    <w:rsid w:val="00D819BD"/>
    <w:rsid w:val="00DA6303"/>
    <w:rsid w:val="00DC0939"/>
    <w:rsid w:val="00DC0EB2"/>
    <w:rsid w:val="00DD4A87"/>
    <w:rsid w:val="00DD7583"/>
    <w:rsid w:val="00DE1504"/>
    <w:rsid w:val="00DE726C"/>
    <w:rsid w:val="00E03175"/>
    <w:rsid w:val="00E036D9"/>
    <w:rsid w:val="00E04B3D"/>
    <w:rsid w:val="00E06D2E"/>
    <w:rsid w:val="00E10698"/>
    <w:rsid w:val="00E111EC"/>
    <w:rsid w:val="00E34465"/>
    <w:rsid w:val="00E542EA"/>
    <w:rsid w:val="00E66DC9"/>
    <w:rsid w:val="00E705EF"/>
    <w:rsid w:val="00E777D9"/>
    <w:rsid w:val="00E9755A"/>
    <w:rsid w:val="00EA7986"/>
    <w:rsid w:val="00EB38A3"/>
    <w:rsid w:val="00ED75C0"/>
    <w:rsid w:val="00F006FC"/>
    <w:rsid w:val="00F07930"/>
    <w:rsid w:val="00F13AD0"/>
    <w:rsid w:val="00F27134"/>
    <w:rsid w:val="00F319CE"/>
    <w:rsid w:val="00F323C7"/>
    <w:rsid w:val="00F34872"/>
    <w:rsid w:val="00F41296"/>
    <w:rsid w:val="00F6376F"/>
    <w:rsid w:val="00F70794"/>
    <w:rsid w:val="00F83370"/>
    <w:rsid w:val="00F8791E"/>
    <w:rsid w:val="00F91278"/>
    <w:rsid w:val="00FA388E"/>
    <w:rsid w:val="00FA4B52"/>
    <w:rsid w:val="00FA5257"/>
    <w:rsid w:val="00FB2641"/>
    <w:rsid w:val="00FC3CB3"/>
    <w:rsid w:val="00FE53D4"/>
    <w:rsid w:val="00FE56B8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44139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39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F23"/>
    <w:pPr>
      <w:keepNext/>
      <w:keepLines/>
      <w:spacing w:before="480"/>
      <w:outlineLvl w:val="0"/>
    </w:pPr>
    <w:rPr>
      <w:rFonts w:eastAsiaTheme="majorEastAsia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F23"/>
    <w:pPr>
      <w:keepNext/>
      <w:keepLines/>
      <w:spacing w:before="200"/>
      <w:outlineLvl w:val="1"/>
    </w:pPr>
    <w:rPr>
      <w:rFonts w:eastAsiaTheme="majorEastAsia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771"/>
    <w:pPr>
      <w:keepNext/>
      <w:ind w:right="73"/>
      <w:outlineLvl w:val="2"/>
    </w:pPr>
    <w:rPr>
      <w:rFonts w:asciiTheme="majorHAnsi" w:hAnsiTheme="majorHAnsi" w:cstheme="majorHAns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682DCC"/>
    <w:rPr>
      <w:rFonts w:eastAsia="Times New Roman"/>
      <w:b/>
      <w:bCs/>
      <w:sz w:val="28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9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0F23"/>
    <w:rPr>
      <w:rFonts w:ascii="Arial" w:eastAsiaTheme="majorEastAsia" w:hAnsi="Arial" w:cs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80F23"/>
    <w:rPr>
      <w:rFonts w:ascii="Arial" w:eastAsiaTheme="majorEastAsia" w:hAnsi="Arial" w:cs="Arial"/>
      <w:b/>
      <w:bCs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4839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9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98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98E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398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50FF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B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B5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B52"/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B83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0017"/>
    <w:rPr>
      <w:rFonts w:ascii="Arial" w:hAnsi="Arial" w:cs="Arial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26371D"/>
    <w:pPr>
      <w:ind w:right="73"/>
    </w:pPr>
    <w:rPr>
      <w:rFonts w:asciiTheme="majorHAnsi" w:hAnsiTheme="majorHAnsi" w:cstheme="majorHAnsi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371D"/>
    <w:rPr>
      <w:rFonts w:asciiTheme="majorHAnsi" w:hAnsiTheme="majorHAnsi" w:cstheme="maj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6771"/>
    <w:rPr>
      <w:rFonts w:asciiTheme="majorHAnsi" w:hAnsiTheme="majorHAnsi" w:cstheme="majorHAnsi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5060C"/>
    <w:pPr>
      <w:ind w:right="73"/>
    </w:pPr>
    <w:rPr>
      <w:rFonts w:asciiTheme="majorHAnsi" w:hAnsiTheme="majorHAnsi" w:cstheme="majorHAns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C5060C"/>
    <w:rPr>
      <w:rFonts w:asciiTheme="majorHAnsi" w:hAnsiTheme="majorHAnsi" w:cstheme="maj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39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F23"/>
    <w:pPr>
      <w:keepNext/>
      <w:keepLines/>
      <w:spacing w:before="480"/>
      <w:outlineLvl w:val="0"/>
    </w:pPr>
    <w:rPr>
      <w:rFonts w:eastAsiaTheme="majorEastAsia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F23"/>
    <w:pPr>
      <w:keepNext/>
      <w:keepLines/>
      <w:spacing w:before="200"/>
      <w:outlineLvl w:val="1"/>
    </w:pPr>
    <w:rPr>
      <w:rFonts w:eastAsiaTheme="majorEastAsia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771"/>
    <w:pPr>
      <w:keepNext/>
      <w:ind w:right="73"/>
      <w:outlineLvl w:val="2"/>
    </w:pPr>
    <w:rPr>
      <w:rFonts w:asciiTheme="majorHAnsi" w:hAnsiTheme="majorHAnsi" w:cstheme="majorHAns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682DCC"/>
    <w:rPr>
      <w:rFonts w:eastAsia="Times New Roman"/>
      <w:b/>
      <w:bCs/>
      <w:sz w:val="28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C0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9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0F23"/>
    <w:rPr>
      <w:rFonts w:ascii="Arial" w:eastAsiaTheme="majorEastAsia" w:hAnsi="Arial" w:cs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80F23"/>
    <w:rPr>
      <w:rFonts w:ascii="Arial" w:eastAsiaTheme="majorEastAsia" w:hAnsi="Arial" w:cs="Arial"/>
      <w:b/>
      <w:bCs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4839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9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98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98E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398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50FF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B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B5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B52"/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B83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0017"/>
    <w:rPr>
      <w:rFonts w:ascii="Arial" w:hAnsi="Arial" w:cs="Arial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26371D"/>
    <w:pPr>
      <w:ind w:right="73"/>
    </w:pPr>
    <w:rPr>
      <w:rFonts w:asciiTheme="majorHAnsi" w:hAnsiTheme="majorHAnsi" w:cstheme="majorHAnsi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371D"/>
    <w:rPr>
      <w:rFonts w:asciiTheme="majorHAnsi" w:hAnsiTheme="majorHAnsi" w:cstheme="maj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6771"/>
    <w:rPr>
      <w:rFonts w:asciiTheme="majorHAnsi" w:hAnsiTheme="majorHAnsi" w:cstheme="majorHAnsi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5060C"/>
    <w:pPr>
      <w:ind w:right="73"/>
    </w:pPr>
    <w:rPr>
      <w:rFonts w:asciiTheme="majorHAnsi" w:hAnsiTheme="majorHAnsi" w:cstheme="majorHAns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C5060C"/>
    <w:rPr>
      <w:rFonts w:asciiTheme="majorHAnsi" w:hAnsiTheme="majorHAnsi" w:cs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qpolicy@arts.qld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qpolicy@arts.qld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s.qld.gov.au/arts-acum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ominos\Desktop\Culture%20Counts%20EOI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C63C-9D3F-4D86-9DD3-1EF062C3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Culture Counts EOI 2016</Template>
  <TotalTime>3</TotalTime>
  <Pages>4</Pages>
  <Words>928</Words>
  <Characters>5296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Queensland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icominos</dc:creator>
  <cp:lastModifiedBy>mtownsley</cp:lastModifiedBy>
  <cp:revision>2</cp:revision>
  <cp:lastPrinted>2016-12-02T02:32:00Z</cp:lastPrinted>
  <dcterms:created xsi:type="dcterms:W3CDTF">2016-12-18T23:09:00Z</dcterms:created>
  <dcterms:modified xsi:type="dcterms:W3CDTF">2016-12-18T23:09:00Z</dcterms:modified>
</cp:coreProperties>
</file>